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D27" w:rsidRPr="00244D27" w:rsidRDefault="00135F65" w:rsidP="00244D27">
      <w:pPr>
        <w:widowControl w:val="0"/>
        <w:tabs>
          <w:tab w:val="left" w:pos="1500"/>
          <w:tab w:val="left" w:pos="3000"/>
        </w:tabs>
        <w:autoSpaceDE w:val="0"/>
        <w:autoSpaceDN w:val="0"/>
        <w:adjustRightInd w:val="0"/>
        <w:rPr>
          <w:rFonts w:asciiTheme="minorHAnsi" w:hAnsiTheme="minorHAnsi"/>
          <w:sz w:val="23"/>
          <w:szCs w:val="23"/>
        </w:rPr>
      </w:pPr>
      <w:r w:rsidRPr="00244D27">
        <w:rPr>
          <w:rFonts w:asciiTheme="minorHAnsi" w:hAnsiTheme="minorHAnsi" w:cs="Calibri"/>
          <w:bCs/>
          <w:sz w:val="23"/>
          <w:szCs w:val="23"/>
        </w:rPr>
        <w:t>Please use this template to submit your</w:t>
      </w:r>
      <w:r w:rsidR="0077437A">
        <w:rPr>
          <w:rFonts w:asciiTheme="minorHAnsi" w:hAnsiTheme="minorHAnsi" w:cs="Calibri"/>
          <w:bCs/>
          <w:sz w:val="23"/>
          <w:szCs w:val="23"/>
        </w:rPr>
        <w:t xml:space="preserve"> Live SA-CME</w:t>
      </w:r>
      <w:r w:rsidRPr="00244D27">
        <w:rPr>
          <w:rFonts w:asciiTheme="minorHAnsi" w:hAnsiTheme="minorHAnsi" w:cs="Calibri"/>
          <w:bCs/>
          <w:sz w:val="23"/>
          <w:szCs w:val="23"/>
        </w:rPr>
        <w:t xml:space="preserve"> </w:t>
      </w:r>
      <w:r w:rsidR="0077437A">
        <w:rPr>
          <w:rFonts w:asciiTheme="minorHAnsi" w:hAnsiTheme="minorHAnsi" w:cs="Calibri"/>
          <w:bCs/>
          <w:sz w:val="23"/>
          <w:szCs w:val="23"/>
        </w:rPr>
        <w:t xml:space="preserve">session </w:t>
      </w:r>
      <w:r w:rsidRPr="00244D27">
        <w:rPr>
          <w:rFonts w:asciiTheme="minorHAnsi" w:hAnsiTheme="minorHAnsi" w:cs="Calibri"/>
          <w:bCs/>
          <w:sz w:val="23"/>
          <w:szCs w:val="23"/>
        </w:rPr>
        <w:t>learning objectives and to</w:t>
      </w:r>
      <w:r w:rsidR="0077437A">
        <w:rPr>
          <w:rFonts w:asciiTheme="minorHAnsi" w:hAnsiTheme="minorHAnsi" w:cs="Calibri"/>
          <w:bCs/>
          <w:sz w:val="23"/>
          <w:szCs w:val="23"/>
        </w:rPr>
        <w:t xml:space="preserve"> create your Live SA-CME assessment</w:t>
      </w:r>
      <w:r w:rsidRPr="00244D27">
        <w:rPr>
          <w:rFonts w:asciiTheme="minorHAnsi" w:hAnsiTheme="minorHAnsi" w:cs="Calibri"/>
          <w:bCs/>
          <w:sz w:val="23"/>
          <w:szCs w:val="23"/>
        </w:rPr>
        <w:t xml:space="preserve">. Once you have finished, please email this to </w:t>
      </w:r>
      <w:r w:rsidR="004F7706">
        <w:rPr>
          <w:rFonts w:asciiTheme="minorHAnsi" w:hAnsiTheme="minorHAnsi"/>
          <w:b/>
          <w:sz w:val="23"/>
          <w:szCs w:val="23"/>
        </w:rPr>
        <w:t>Heather.Ranels</w:t>
      </w:r>
      <w:r w:rsidR="008B6129" w:rsidRPr="00177B60">
        <w:rPr>
          <w:rFonts w:asciiTheme="minorHAnsi" w:hAnsiTheme="minorHAnsi"/>
          <w:b/>
          <w:sz w:val="23"/>
          <w:szCs w:val="23"/>
        </w:rPr>
        <w:t>@astro.org</w:t>
      </w:r>
      <w:r w:rsidR="00244D27" w:rsidRPr="00244D27">
        <w:rPr>
          <w:rFonts w:asciiTheme="minorHAnsi" w:hAnsiTheme="minorHAnsi"/>
          <w:sz w:val="23"/>
          <w:szCs w:val="23"/>
        </w:rPr>
        <w:t>.</w:t>
      </w:r>
      <w:r w:rsidR="00981556">
        <w:rPr>
          <w:rFonts w:asciiTheme="minorHAnsi" w:hAnsiTheme="minorHAnsi"/>
          <w:sz w:val="23"/>
          <w:szCs w:val="23"/>
        </w:rPr>
        <w:t xml:space="preserve"> </w:t>
      </w:r>
      <w:r w:rsidR="00244D27" w:rsidRPr="00244D27">
        <w:rPr>
          <w:rFonts w:asciiTheme="minorHAnsi" w:hAnsiTheme="minorHAnsi"/>
          <w:sz w:val="23"/>
          <w:szCs w:val="23"/>
        </w:rPr>
        <w:t xml:space="preserve"> </w:t>
      </w:r>
    </w:p>
    <w:p w:rsidR="00135F65" w:rsidRPr="00244D27" w:rsidRDefault="00135F65"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p>
    <w:p w:rsidR="00135F65" w:rsidRDefault="00135F65"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r w:rsidRPr="00244D27">
        <w:rPr>
          <w:rFonts w:asciiTheme="minorHAnsi" w:hAnsiTheme="minorHAnsi" w:cs="Calibri"/>
          <w:b/>
          <w:bCs/>
          <w:i/>
          <w:color w:val="31849B" w:themeColor="accent5" w:themeShade="BF"/>
          <w:sz w:val="23"/>
          <w:szCs w:val="23"/>
        </w:rPr>
        <w:t xml:space="preserve">Use the area directly below this paragraph to write </w:t>
      </w:r>
      <w:r w:rsidR="003D3C52">
        <w:rPr>
          <w:rFonts w:asciiTheme="minorHAnsi" w:hAnsiTheme="minorHAnsi" w:cs="Calibri"/>
          <w:b/>
          <w:bCs/>
          <w:i/>
          <w:color w:val="31849B" w:themeColor="accent5" w:themeShade="BF"/>
          <w:sz w:val="23"/>
          <w:szCs w:val="23"/>
        </w:rPr>
        <w:t>two</w:t>
      </w:r>
      <w:r w:rsidRPr="00244D27">
        <w:rPr>
          <w:rFonts w:asciiTheme="minorHAnsi" w:hAnsiTheme="minorHAnsi" w:cs="Calibri"/>
          <w:b/>
          <w:bCs/>
          <w:i/>
          <w:color w:val="31849B" w:themeColor="accent5" w:themeShade="BF"/>
          <w:sz w:val="23"/>
          <w:szCs w:val="23"/>
        </w:rPr>
        <w:t xml:space="preserve"> to </w:t>
      </w:r>
      <w:r w:rsidR="003D3C52">
        <w:rPr>
          <w:rFonts w:asciiTheme="minorHAnsi" w:hAnsiTheme="minorHAnsi" w:cs="Calibri"/>
          <w:b/>
          <w:bCs/>
          <w:i/>
          <w:color w:val="31849B" w:themeColor="accent5" w:themeShade="BF"/>
          <w:sz w:val="23"/>
          <w:szCs w:val="23"/>
        </w:rPr>
        <w:t>five</w:t>
      </w:r>
      <w:r w:rsidRPr="00244D27">
        <w:rPr>
          <w:rFonts w:asciiTheme="minorHAnsi" w:hAnsiTheme="minorHAnsi" w:cs="Calibri"/>
          <w:b/>
          <w:bCs/>
          <w:i/>
          <w:color w:val="31849B" w:themeColor="accent5" w:themeShade="BF"/>
          <w:sz w:val="23"/>
          <w:szCs w:val="23"/>
        </w:rPr>
        <w:t xml:space="preserve"> learning objectives. </w:t>
      </w:r>
    </w:p>
    <w:p w:rsidR="0077437A" w:rsidRPr="00244D27" w:rsidRDefault="0077437A"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p>
    <w:p w:rsidR="00257978" w:rsidRDefault="00257978" w:rsidP="00244D27">
      <w:pPr>
        <w:widowControl w:val="0"/>
        <w:tabs>
          <w:tab w:val="left" w:pos="1500"/>
          <w:tab w:val="left" w:pos="3000"/>
        </w:tabs>
        <w:autoSpaceDE w:val="0"/>
        <w:autoSpaceDN w:val="0"/>
        <w:adjustRightInd w:val="0"/>
        <w:rPr>
          <w:rFonts w:asciiTheme="minorHAnsi" w:hAnsiTheme="minorHAnsi" w:cs="Calibri"/>
          <w:b/>
          <w:bCs/>
          <w:sz w:val="23"/>
          <w:szCs w:val="23"/>
        </w:rPr>
      </w:pPr>
      <w:r w:rsidRPr="00244D27">
        <w:rPr>
          <w:rFonts w:asciiTheme="minorHAnsi" w:hAnsiTheme="minorHAnsi" w:cs="Calibri"/>
          <w:b/>
          <w:bCs/>
          <w:sz w:val="23"/>
          <w:szCs w:val="23"/>
        </w:rPr>
        <w:t>Learning Objectives:</w:t>
      </w:r>
    </w:p>
    <w:p w:rsidR="0069221B" w:rsidRDefault="0069221B" w:rsidP="0069221B">
      <w:pPr>
        <w:pStyle w:val="Default"/>
      </w:pPr>
    </w:p>
    <w:p w:rsidR="0069221B" w:rsidRDefault="0069221B" w:rsidP="0069221B">
      <w:pPr>
        <w:pStyle w:val="Default"/>
        <w:numPr>
          <w:ilvl w:val="0"/>
          <w:numId w:val="25"/>
        </w:numPr>
        <w:spacing w:after="99"/>
        <w:ind w:left="720" w:hanging="360"/>
        <w:rPr>
          <w:sz w:val="20"/>
          <w:szCs w:val="20"/>
        </w:rPr>
      </w:pPr>
      <w:r>
        <w:rPr>
          <w:sz w:val="20"/>
          <w:szCs w:val="20"/>
        </w:rPr>
        <w:t xml:space="preserve">Understand the structure by which medicine (e.g., AMA Council on Judicial and Ethical Affairs) and ASTRO address ethical issues. </w:t>
      </w:r>
    </w:p>
    <w:p w:rsidR="0069221B" w:rsidRDefault="0069221B" w:rsidP="0069221B">
      <w:pPr>
        <w:pStyle w:val="Default"/>
        <w:numPr>
          <w:ilvl w:val="0"/>
          <w:numId w:val="25"/>
        </w:numPr>
        <w:spacing w:after="99"/>
        <w:ind w:left="720" w:hanging="360"/>
        <w:rPr>
          <w:sz w:val="20"/>
          <w:szCs w:val="20"/>
        </w:rPr>
      </w:pPr>
      <w:r>
        <w:rPr>
          <w:sz w:val="20"/>
          <w:szCs w:val="20"/>
        </w:rPr>
        <w:t xml:space="preserve">Understand a framework by which business, clinical research and publication questions are analyzed under a ‘medical ethics paradigm’. </w:t>
      </w:r>
    </w:p>
    <w:p w:rsidR="0069221B" w:rsidRDefault="0069221B" w:rsidP="0069221B">
      <w:pPr>
        <w:pStyle w:val="Default"/>
        <w:numPr>
          <w:ilvl w:val="0"/>
          <w:numId w:val="25"/>
        </w:numPr>
        <w:ind w:left="720" w:hanging="360"/>
        <w:rPr>
          <w:sz w:val="20"/>
          <w:szCs w:val="20"/>
        </w:rPr>
      </w:pPr>
      <w:r>
        <w:rPr>
          <w:sz w:val="20"/>
          <w:szCs w:val="20"/>
        </w:rPr>
        <w:t xml:space="preserve">Understand how to access medical ethics resources. </w:t>
      </w:r>
    </w:p>
    <w:p w:rsidR="00244D27" w:rsidRPr="00244D27" w:rsidRDefault="00244D27" w:rsidP="00244D27">
      <w:pPr>
        <w:pStyle w:val="ListParagraph"/>
        <w:widowControl w:val="0"/>
        <w:tabs>
          <w:tab w:val="left" w:pos="1500"/>
          <w:tab w:val="left" w:pos="3000"/>
        </w:tabs>
        <w:autoSpaceDE w:val="0"/>
        <w:autoSpaceDN w:val="0"/>
        <w:adjustRightInd w:val="0"/>
        <w:rPr>
          <w:rFonts w:asciiTheme="minorHAnsi" w:hAnsiTheme="minorHAnsi" w:cs="Calibri"/>
          <w:b/>
          <w:bCs/>
          <w:sz w:val="23"/>
          <w:szCs w:val="23"/>
        </w:rPr>
      </w:pPr>
    </w:p>
    <w:p w:rsidR="00257978" w:rsidRPr="00244D27" w:rsidRDefault="00257978" w:rsidP="00244D27">
      <w:pPr>
        <w:widowControl w:val="0"/>
        <w:tabs>
          <w:tab w:val="left" w:pos="1500"/>
          <w:tab w:val="left" w:pos="3000"/>
        </w:tabs>
        <w:autoSpaceDE w:val="0"/>
        <w:autoSpaceDN w:val="0"/>
        <w:adjustRightInd w:val="0"/>
        <w:rPr>
          <w:rFonts w:asciiTheme="minorHAnsi" w:hAnsiTheme="minorHAnsi" w:cs="Calibri"/>
          <w:b/>
          <w:bCs/>
          <w:sz w:val="23"/>
          <w:szCs w:val="23"/>
        </w:rPr>
      </w:pPr>
      <w:r w:rsidRPr="00244D27">
        <w:rPr>
          <w:rFonts w:asciiTheme="minorHAnsi" w:hAnsiTheme="minorHAnsi" w:cs="Calibri"/>
          <w:b/>
          <w:bCs/>
          <w:sz w:val="23"/>
          <w:szCs w:val="23"/>
        </w:rPr>
        <w:t xml:space="preserve">The following is an overview of how to write your </w:t>
      </w:r>
      <w:r w:rsidR="0051224E" w:rsidRPr="0051224E">
        <w:rPr>
          <w:rFonts w:asciiTheme="minorHAnsi" w:hAnsiTheme="minorHAnsi" w:cs="Calibri"/>
          <w:b/>
          <w:bCs/>
          <w:sz w:val="23"/>
          <w:szCs w:val="23"/>
          <w:u w:val="single"/>
        </w:rPr>
        <w:t>SEVEN</w:t>
      </w:r>
      <w:r w:rsidR="0051224E">
        <w:rPr>
          <w:rFonts w:asciiTheme="minorHAnsi" w:hAnsiTheme="minorHAnsi" w:cs="Calibri"/>
          <w:b/>
          <w:bCs/>
          <w:sz w:val="23"/>
          <w:szCs w:val="23"/>
        </w:rPr>
        <w:t xml:space="preserve"> </w:t>
      </w:r>
      <w:r w:rsidRPr="0051224E">
        <w:rPr>
          <w:rFonts w:asciiTheme="minorHAnsi" w:hAnsiTheme="minorHAnsi" w:cs="Calibri"/>
          <w:b/>
          <w:bCs/>
          <w:sz w:val="23"/>
          <w:szCs w:val="23"/>
        </w:rPr>
        <w:t>assessment</w:t>
      </w:r>
      <w:r w:rsidRPr="00244D27">
        <w:rPr>
          <w:rFonts w:asciiTheme="minorHAnsi" w:hAnsiTheme="minorHAnsi" w:cs="Calibri"/>
          <w:b/>
          <w:bCs/>
          <w:sz w:val="23"/>
          <w:szCs w:val="23"/>
        </w:rPr>
        <w:t xml:space="preserve"> questions and supporting information. </w:t>
      </w:r>
    </w:p>
    <w:p w:rsidR="00257978" w:rsidRPr="00244D27" w:rsidRDefault="00257978" w:rsidP="00244D27">
      <w:pPr>
        <w:widowControl w:val="0"/>
        <w:tabs>
          <w:tab w:val="left" w:pos="1500"/>
          <w:tab w:val="left" w:pos="3000"/>
        </w:tabs>
        <w:autoSpaceDE w:val="0"/>
        <w:autoSpaceDN w:val="0"/>
        <w:adjustRightInd w:val="0"/>
        <w:rPr>
          <w:rFonts w:asciiTheme="minorHAnsi" w:hAnsiTheme="minorHAnsi" w:cs="Calibri"/>
          <w:b/>
          <w:bCs/>
          <w:i/>
          <w:color w:val="31849B" w:themeColor="accent5" w:themeShade="BF"/>
          <w:sz w:val="23"/>
          <w:szCs w:val="23"/>
        </w:rPr>
      </w:pPr>
    </w:p>
    <w:p w:rsidR="00257978" w:rsidRPr="00244D27" w:rsidRDefault="00257978" w:rsidP="00217C68">
      <w:pPr>
        <w:pStyle w:val="ListParagraph"/>
        <w:widowControl w:val="0"/>
        <w:numPr>
          <w:ilvl w:val="0"/>
          <w:numId w:val="1"/>
        </w:numPr>
        <w:tabs>
          <w:tab w:val="left" w:pos="1500"/>
          <w:tab w:val="left" w:pos="3000"/>
        </w:tabs>
        <w:autoSpaceDE w:val="0"/>
        <w:autoSpaceDN w:val="0"/>
        <w:adjustRightInd w:val="0"/>
        <w:spacing w:after="120"/>
        <w:rPr>
          <w:rFonts w:asciiTheme="minorHAnsi" w:hAnsiTheme="minorHAnsi" w:cs="Calibri"/>
          <w:b/>
          <w:bCs/>
          <w:sz w:val="23"/>
          <w:szCs w:val="23"/>
        </w:rPr>
      </w:pPr>
      <w:r w:rsidRPr="00244D27">
        <w:rPr>
          <w:rFonts w:asciiTheme="minorHAnsi" w:hAnsiTheme="minorHAnsi" w:cs="Calibri"/>
          <w:b/>
          <w:bCs/>
          <w:sz w:val="23"/>
          <w:szCs w:val="23"/>
        </w:rPr>
        <w:t>Questions</w:t>
      </w:r>
    </w:p>
    <w:p w:rsidR="00257978" w:rsidRPr="00244D27" w:rsidRDefault="0077437A"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Pr>
          <w:rFonts w:asciiTheme="minorHAnsi" w:hAnsiTheme="minorHAnsi" w:cs="Calibri"/>
          <w:bCs/>
          <w:sz w:val="23"/>
          <w:szCs w:val="23"/>
        </w:rPr>
        <w:t>All questions must be in</w:t>
      </w:r>
      <w:r w:rsidR="00257978" w:rsidRPr="00244D27">
        <w:rPr>
          <w:rFonts w:asciiTheme="minorHAnsi" w:hAnsiTheme="minorHAnsi" w:cs="Calibri"/>
          <w:bCs/>
          <w:sz w:val="23"/>
          <w:szCs w:val="23"/>
        </w:rPr>
        <w:t xml:space="preserve"> multiple choice format.</w:t>
      </w:r>
    </w:p>
    <w:p w:rsidR="00257978" w:rsidRPr="00244D27" w:rsidRDefault="003D3C52"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Pr>
          <w:rFonts w:asciiTheme="minorHAnsi" w:hAnsiTheme="minorHAnsi" w:cs="Calibri"/>
          <w:bCs/>
          <w:sz w:val="23"/>
          <w:szCs w:val="23"/>
        </w:rPr>
        <w:t>Your questions should address your learning objectives</w:t>
      </w:r>
      <w:r w:rsidR="00257978" w:rsidRPr="00244D27">
        <w:rPr>
          <w:rFonts w:asciiTheme="minorHAnsi" w:hAnsiTheme="minorHAnsi" w:cs="Calibri"/>
          <w:bCs/>
          <w:sz w:val="23"/>
          <w:szCs w:val="23"/>
        </w:rPr>
        <w:t>.</w:t>
      </w:r>
    </w:p>
    <w:p w:rsidR="00257978" w:rsidRPr="00244D27" w:rsidRDefault="00257978"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 xml:space="preserve">It is highly suggested that you use a case-based scenario for </w:t>
      </w:r>
      <w:r w:rsidR="00244D27" w:rsidRPr="00244D27">
        <w:rPr>
          <w:rFonts w:asciiTheme="minorHAnsi" w:hAnsiTheme="minorHAnsi" w:cs="Calibri"/>
          <w:bCs/>
          <w:sz w:val="23"/>
          <w:szCs w:val="23"/>
        </w:rPr>
        <w:t>one of</w:t>
      </w:r>
      <w:r w:rsidRPr="00244D27">
        <w:rPr>
          <w:rFonts w:asciiTheme="minorHAnsi" w:hAnsiTheme="minorHAnsi" w:cs="Calibri"/>
          <w:bCs/>
          <w:sz w:val="23"/>
          <w:szCs w:val="23"/>
        </w:rPr>
        <w:t xml:space="preserve"> your questions if possible.</w:t>
      </w:r>
      <w:r w:rsidR="003D3C52">
        <w:rPr>
          <w:rFonts w:asciiTheme="minorHAnsi" w:hAnsiTheme="minorHAnsi" w:cs="Calibri"/>
          <w:bCs/>
          <w:sz w:val="23"/>
          <w:szCs w:val="23"/>
        </w:rPr>
        <w:t xml:space="preserve"> </w:t>
      </w:r>
      <w:r w:rsidR="006464AC" w:rsidRPr="00244D27">
        <w:rPr>
          <w:rFonts w:asciiTheme="minorHAnsi" w:hAnsiTheme="minorHAnsi" w:cs="Calibri"/>
          <w:bCs/>
          <w:sz w:val="23"/>
          <w:szCs w:val="23"/>
        </w:rPr>
        <w:t>This is not a requirement, but it</w:t>
      </w:r>
      <w:r w:rsidRPr="00244D27">
        <w:rPr>
          <w:rFonts w:asciiTheme="minorHAnsi" w:hAnsiTheme="minorHAnsi" w:cs="Calibri"/>
          <w:bCs/>
          <w:sz w:val="23"/>
          <w:szCs w:val="23"/>
        </w:rPr>
        <w:t xml:space="preserve"> helps the learner to show a change in competency, not just knowledge.</w:t>
      </w:r>
    </w:p>
    <w:p w:rsidR="001A7144" w:rsidRPr="00244D27" w:rsidRDefault="001A7144"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True/false questions are not acceptable.</w:t>
      </w:r>
    </w:p>
    <w:p w:rsidR="00257978" w:rsidRPr="00244D27" w:rsidRDefault="00257978" w:rsidP="00217C68">
      <w:pPr>
        <w:pStyle w:val="ListParagraph"/>
        <w:widowControl w:val="0"/>
        <w:numPr>
          <w:ilvl w:val="0"/>
          <w:numId w:val="1"/>
        </w:numPr>
        <w:tabs>
          <w:tab w:val="left" w:pos="1500"/>
          <w:tab w:val="left" w:pos="3000"/>
        </w:tabs>
        <w:autoSpaceDE w:val="0"/>
        <w:autoSpaceDN w:val="0"/>
        <w:adjustRightInd w:val="0"/>
        <w:spacing w:after="120"/>
        <w:rPr>
          <w:rFonts w:asciiTheme="minorHAnsi" w:hAnsiTheme="minorHAnsi" w:cs="Calibri"/>
          <w:b/>
          <w:bCs/>
          <w:sz w:val="23"/>
          <w:szCs w:val="23"/>
        </w:rPr>
      </w:pPr>
      <w:r w:rsidRPr="00244D27">
        <w:rPr>
          <w:rFonts w:asciiTheme="minorHAnsi" w:hAnsiTheme="minorHAnsi" w:cs="Calibri"/>
          <w:b/>
          <w:bCs/>
          <w:sz w:val="23"/>
          <w:szCs w:val="23"/>
        </w:rPr>
        <w:t>Answers</w:t>
      </w:r>
    </w:p>
    <w:p w:rsidR="00257978" w:rsidRPr="00244D27" w:rsidRDefault="00257978"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 xml:space="preserve">Each question must include </w:t>
      </w:r>
      <w:r w:rsidR="001A7144" w:rsidRPr="00373A5A">
        <w:rPr>
          <w:rFonts w:asciiTheme="minorHAnsi" w:hAnsiTheme="minorHAnsi" w:cs="Calibri"/>
          <w:bCs/>
          <w:sz w:val="23"/>
          <w:szCs w:val="23"/>
          <w:u w:val="single"/>
        </w:rPr>
        <w:t>FOUR</w:t>
      </w:r>
      <w:r w:rsidRPr="00244D27">
        <w:rPr>
          <w:rFonts w:asciiTheme="minorHAnsi" w:hAnsiTheme="minorHAnsi" w:cs="Calibri"/>
          <w:bCs/>
          <w:sz w:val="23"/>
          <w:szCs w:val="23"/>
        </w:rPr>
        <w:t xml:space="preserve"> answer choices.</w:t>
      </w:r>
    </w:p>
    <w:p w:rsidR="00244D27" w:rsidRDefault="00244D27"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There can only be</w:t>
      </w:r>
      <w:r w:rsidRPr="00373A5A">
        <w:rPr>
          <w:rFonts w:asciiTheme="minorHAnsi" w:hAnsiTheme="minorHAnsi" w:cs="Calibri"/>
          <w:bCs/>
          <w:sz w:val="23"/>
          <w:szCs w:val="23"/>
        </w:rPr>
        <w:t xml:space="preserve"> </w:t>
      </w:r>
      <w:r w:rsidRPr="00373A5A">
        <w:rPr>
          <w:rFonts w:asciiTheme="minorHAnsi" w:hAnsiTheme="minorHAnsi" w:cs="Calibri"/>
          <w:bCs/>
          <w:sz w:val="23"/>
          <w:szCs w:val="23"/>
          <w:u w:val="single"/>
        </w:rPr>
        <w:t>ONE</w:t>
      </w:r>
      <w:r w:rsidRPr="00244D27">
        <w:rPr>
          <w:rFonts w:asciiTheme="minorHAnsi" w:hAnsiTheme="minorHAnsi" w:cs="Calibri"/>
          <w:bCs/>
          <w:sz w:val="23"/>
          <w:szCs w:val="23"/>
        </w:rPr>
        <w:t xml:space="preserve"> </w:t>
      </w:r>
      <w:r w:rsidR="003D3C52">
        <w:rPr>
          <w:rFonts w:asciiTheme="minorHAnsi" w:hAnsiTheme="minorHAnsi" w:cs="Calibri"/>
          <w:bCs/>
          <w:sz w:val="23"/>
          <w:szCs w:val="23"/>
        </w:rPr>
        <w:t xml:space="preserve">correct </w:t>
      </w:r>
      <w:r w:rsidRPr="00244D27">
        <w:rPr>
          <w:rFonts w:asciiTheme="minorHAnsi" w:hAnsiTheme="minorHAnsi" w:cs="Calibri"/>
          <w:bCs/>
          <w:sz w:val="23"/>
          <w:szCs w:val="23"/>
        </w:rPr>
        <w:t>answer</w:t>
      </w:r>
      <w:r w:rsidR="003D3C52">
        <w:rPr>
          <w:rFonts w:asciiTheme="minorHAnsi" w:hAnsiTheme="minorHAnsi" w:cs="Calibri"/>
          <w:bCs/>
          <w:sz w:val="23"/>
          <w:szCs w:val="23"/>
        </w:rPr>
        <w:t>;</w:t>
      </w:r>
      <w:r w:rsidRPr="00244D27">
        <w:rPr>
          <w:rFonts w:asciiTheme="minorHAnsi" w:hAnsiTheme="minorHAnsi" w:cs="Calibri"/>
          <w:bCs/>
          <w:sz w:val="23"/>
          <w:szCs w:val="23"/>
        </w:rPr>
        <w:t xml:space="preserve"> avoid </w:t>
      </w:r>
      <w:r w:rsidR="0077437A">
        <w:rPr>
          <w:rFonts w:asciiTheme="minorHAnsi" w:hAnsiTheme="minorHAnsi" w:cs="Calibri"/>
          <w:bCs/>
          <w:sz w:val="23"/>
          <w:szCs w:val="23"/>
        </w:rPr>
        <w:t xml:space="preserve">questions </w:t>
      </w:r>
      <w:r w:rsidRPr="00244D27">
        <w:rPr>
          <w:rFonts w:asciiTheme="minorHAnsi" w:hAnsiTheme="minorHAnsi" w:cs="Calibri"/>
          <w:bCs/>
          <w:sz w:val="23"/>
          <w:szCs w:val="23"/>
        </w:rPr>
        <w:t xml:space="preserve">that have multiple interpretations. </w:t>
      </w:r>
    </w:p>
    <w:p w:rsidR="0077437A" w:rsidRPr="0077437A" w:rsidRDefault="0077437A"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Statements such as “All of the above” or “None of the above” should be used sparingly.</w:t>
      </w:r>
    </w:p>
    <w:p w:rsidR="00257978" w:rsidRPr="00244D27" w:rsidRDefault="00257978" w:rsidP="00217C68">
      <w:pPr>
        <w:pStyle w:val="ListParagraph"/>
        <w:widowControl w:val="0"/>
        <w:numPr>
          <w:ilvl w:val="0"/>
          <w:numId w:val="1"/>
        </w:numPr>
        <w:tabs>
          <w:tab w:val="left" w:pos="1500"/>
          <w:tab w:val="left" w:pos="3000"/>
        </w:tabs>
        <w:autoSpaceDE w:val="0"/>
        <w:autoSpaceDN w:val="0"/>
        <w:adjustRightInd w:val="0"/>
        <w:spacing w:after="120"/>
        <w:rPr>
          <w:rFonts w:asciiTheme="minorHAnsi" w:hAnsiTheme="minorHAnsi" w:cs="Calibri"/>
          <w:b/>
          <w:bCs/>
          <w:sz w:val="23"/>
          <w:szCs w:val="23"/>
        </w:rPr>
      </w:pPr>
      <w:r w:rsidRPr="00244D27">
        <w:rPr>
          <w:rFonts w:asciiTheme="minorHAnsi" w:hAnsiTheme="minorHAnsi" w:cs="Calibri"/>
          <w:b/>
          <w:bCs/>
          <w:sz w:val="23"/>
          <w:szCs w:val="23"/>
        </w:rPr>
        <w:t>Feedback</w:t>
      </w:r>
    </w:p>
    <w:p w:rsidR="00257978" w:rsidRPr="00244D27" w:rsidRDefault="0077437A"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Pr>
          <w:rFonts w:asciiTheme="minorHAnsi" w:hAnsiTheme="minorHAnsi" w:cs="Calibri"/>
          <w:bCs/>
          <w:sz w:val="23"/>
          <w:szCs w:val="23"/>
        </w:rPr>
        <w:t>One to three</w:t>
      </w:r>
      <w:r w:rsidR="00257978" w:rsidRPr="00244D27">
        <w:rPr>
          <w:rFonts w:asciiTheme="minorHAnsi" w:hAnsiTheme="minorHAnsi" w:cs="Calibri"/>
          <w:bCs/>
          <w:sz w:val="23"/>
          <w:szCs w:val="23"/>
        </w:rPr>
        <w:t xml:space="preserve"> sentences of feedba</w:t>
      </w:r>
      <w:r w:rsidR="0020210B" w:rsidRPr="00244D27">
        <w:rPr>
          <w:rFonts w:asciiTheme="minorHAnsi" w:hAnsiTheme="minorHAnsi" w:cs="Calibri"/>
          <w:bCs/>
          <w:sz w:val="23"/>
          <w:szCs w:val="23"/>
        </w:rPr>
        <w:t xml:space="preserve">ck is required for each of the </w:t>
      </w:r>
      <w:r w:rsidR="00244D27" w:rsidRPr="00244D27">
        <w:rPr>
          <w:rFonts w:asciiTheme="minorHAnsi" w:hAnsiTheme="minorHAnsi" w:cs="Calibri"/>
          <w:bCs/>
          <w:sz w:val="23"/>
          <w:szCs w:val="23"/>
        </w:rPr>
        <w:t xml:space="preserve">seven </w:t>
      </w:r>
      <w:r w:rsidR="00257978" w:rsidRPr="00244D27">
        <w:rPr>
          <w:rFonts w:asciiTheme="minorHAnsi" w:hAnsiTheme="minorHAnsi" w:cs="Calibri"/>
          <w:bCs/>
          <w:sz w:val="23"/>
          <w:szCs w:val="23"/>
        </w:rPr>
        <w:t>questions.</w:t>
      </w:r>
    </w:p>
    <w:p w:rsidR="00257978" w:rsidRPr="00244D27" w:rsidRDefault="00257978"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Your feedback should tell the learner why the correct answer is the only answer to the question you asked.</w:t>
      </w:r>
    </w:p>
    <w:p w:rsidR="00257978" w:rsidRPr="00244D27" w:rsidRDefault="00257978"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If desired, you may also include a se</w:t>
      </w:r>
      <w:r w:rsidR="00244D27" w:rsidRPr="00244D27">
        <w:rPr>
          <w:rFonts w:asciiTheme="minorHAnsi" w:hAnsiTheme="minorHAnsi" w:cs="Calibri"/>
          <w:bCs/>
          <w:sz w:val="23"/>
          <w:szCs w:val="23"/>
        </w:rPr>
        <w:t>ntence as to why the remaining four</w:t>
      </w:r>
      <w:r w:rsidRPr="00244D27">
        <w:rPr>
          <w:rFonts w:asciiTheme="minorHAnsi" w:hAnsiTheme="minorHAnsi" w:cs="Calibri"/>
          <w:bCs/>
          <w:sz w:val="23"/>
          <w:szCs w:val="23"/>
        </w:rPr>
        <w:t xml:space="preserve"> options are incorrect. </w:t>
      </w:r>
    </w:p>
    <w:p w:rsidR="00257978" w:rsidRPr="00244D27" w:rsidRDefault="00257978" w:rsidP="00217C68">
      <w:pPr>
        <w:pStyle w:val="ListParagraph"/>
        <w:widowControl w:val="0"/>
        <w:numPr>
          <w:ilvl w:val="0"/>
          <w:numId w:val="1"/>
        </w:numPr>
        <w:tabs>
          <w:tab w:val="left" w:pos="1500"/>
          <w:tab w:val="left" w:pos="3000"/>
        </w:tabs>
        <w:autoSpaceDE w:val="0"/>
        <w:autoSpaceDN w:val="0"/>
        <w:adjustRightInd w:val="0"/>
        <w:spacing w:after="120"/>
        <w:rPr>
          <w:rFonts w:asciiTheme="minorHAnsi" w:hAnsiTheme="minorHAnsi" w:cs="Calibri"/>
          <w:b/>
          <w:bCs/>
          <w:sz w:val="23"/>
          <w:szCs w:val="23"/>
        </w:rPr>
      </w:pPr>
      <w:r w:rsidRPr="00244D27">
        <w:rPr>
          <w:rFonts w:asciiTheme="minorHAnsi" w:hAnsiTheme="minorHAnsi" w:cs="Calibri"/>
          <w:b/>
          <w:bCs/>
          <w:sz w:val="23"/>
          <w:szCs w:val="23"/>
        </w:rPr>
        <w:t xml:space="preserve">Location </w:t>
      </w:r>
    </w:p>
    <w:p w:rsidR="00257978" w:rsidRPr="00244D27" w:rsidRDefault="00257978" w:rsidP="00217C68">
      <w:pPr>
        <w:pStyle w:val="ListParagraph"/>
        <w:widowControl w:val="0"/>
        <w:numPr>
          <w:ilvl w:val="1"/>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Cs/>
          <w:sz w:val="23"/>
          <w:szCs w:val="23"/>
        </w:rPr>
        <w:t xml:space="preserve">Please state </w:t>
      </w:r>
      <w:r w:rsidR="006464AC" w:rsidRPr="00244D27">
        <w:rPr>
          <w:rFonts w:asciiTheme="minorHAnsi" w:hAnsiTheme="minorHAnsi" w:cs="Calibri"/>
          <w:bCs/>
          <w:sz w:val="23"/>
          <w:szCs w:val="23"/>
        </w:rPr>
        <w:t xml:space="preserve">on </w:t>
      </w:r>
      <w:r w:rsidRPr="00244D27">
        <w:rPr>
          <w:rFonts w:asciiTheme="minorHAnsi" w:hAnsiTheme="minorHAnsi" w:cs="Calibri"/>
          <w:bCs/>
          <w:sz w:val="23"/>
          <w:szCs w:val="23"/>
        </w:rPr>
        <w:t>which slid</w:t>
      </w:r>
      <w:r w:rsidR="006464AC" w:rsidRPr="00244D27">
        <w:rPr>
          <w:rFonts w:asciiTheme="minorHAnsi" w:hAnsiTheme="minorHAnsi" w:cs="Calibri"/>
          <w:bCs/>
          <w:sz w:val="23"/>
          <w:szCs w:val="23"/>
        </w:rPr>
        <w:t>e(s) your answer can be found</w:t>
      </w:r>
      <w:r w:rsidRPr="00244D27">
        <w:rPr>
          <w:rFonts w:asciiTheme="minorHAnsi" w:hAnsiTheme="minorHAnsi" w:cs="Calibri"/>
          <w:bCs/>
          <w:sz w:val="23"/>
          <w:szCs w:val="23"/>
        </w:rPr>
        <w:t xml:space="preserve"> in your presentation.</w:t>
      </w:r>
    </w:p>
    <w:p w:rsidR="00244D27" w:rsidRPr="00244D27" w:rsidRDefault="00244D27" w:rsidP="00217C68">
      <w:pPr>
        <w:pStyle w:val="ListParagraph"/>
        <w:widowControl w:val="0"/>
        <w:numPr>
          <w:ilvl w:val="0"/>
          <w:numId w:val="1"/>
        </w:numPr>
        <w:tabs>
          <w:tab w:val="left" w:pos="1500"/>
          <w:tab w:val="left" w:pos="3000"/>
        </w:tabs>
        <w:autoSpaceDE w:val="0"/>
        <w:autoSpaceDN w:val="0"/>
        <w:adjustRightInd w:val="0"/>
        <w:spacing w:after="120"/>
        <w:rPr>
          <w:rFonts w:asciiTheme="minorHAnsi" w:hAnsiTheme="minorHAnsi" w:cs="Calibri"/>
          <w:bCs/>
          <w:sz w:val="23"/>
          <w:szCs w:val="23"/>
        </w:rPr>
      </w:pPr>
      <w:r w:rsidRPr="00244D27">
        <w:rPr>
          <w:rFonts w:asciiTheme="minorHAnsi" w:hAnsiTheme="minorHAnsi" w:cs="Calibri"/>
          <w:b/>
          <w:bCs/>
          <w:sz w:val="23"/>
          <w:szCs w:val="23"/>
        </w:rPr>
        <w:t>References</w:t>
      </w:r>
    </w:p>
    <w:p w:rsidR="00244D27" w:rsidRPr="00244D27" w:rsidRDefault="00244D27" w:rsidP="00217C68">
      <w:pPr>
        <w:pStyle w:val="ListParagraph"/>
        <w:numPr>
          <w:ilvl w:val="1"/>
          <w:numId w:val="1"/>
        </w:numPr>
        <w:rPr>
          <w:rFonts w:asciiTheme="minorHAnsi" w:hAnsiTheme="minorHAnsi"/>
          <w:sz w:val="23"/>
          <w:szCs w:val="23"/>
        </w:rPr>
      </w:pPr>
      <w:r w:rsidRPr="00244D27">
        <w:rPr>
          <w:rFonts w:asciiTheme="minorHAnsi" w:hAnsiTheme="minorHAnsi"/>
          <w:sz w:val="23"/>
          <w:szCs w:val="23"/>
        </w:rPr>
        <w:t>List at least one cited reference that supports the answer to this question.</w:t>
      </w:r>
    </w:p>
    <w:p w:rsidR="006C496E" w:rsidRDefault="006C496E"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244D27" w:rsidRDefault="00244D27"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244D27" w:rsidRDefault="00244D27"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244D27" w:rsidRPr="00244D27" w:rsidRDefault="00244D27"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92459E" w:rsidRDefault="0092459E" w:rsidP="0092459E">
      <w:pPr>
        <w:rPr>
          <w:rFonts w:asciiTheme="minorBidi" w:hAnsiTheme="minorBidi" w:cstheme="minorBidi"/>
          <w:b/>
          <w:bCs/>
        </w:rPr>
      </w:pPr>
      <w:r>
        <w:rPr>
          <w:rFonts w:asciiTheme="minorBidi" w:hAnsiTheme="minorBidi"/>
          <w:b/>
          <w:bCs/>
        </w:rPr>
        <w:t>Question 1:</w:t>
      </w:r>
    </w:p>
    <w:p w:rsidR="0092459E" w:rsidRDefault="0092459E" w:rsidP="0092459E">
      <w:pPr>
        <w:rPr>
          <w:rFonts w:asciiTheme="minorBidi" w:hAnsiTheme="minorBidi"/>
        </w:rPr>
      </w:pPr>
      <w:r>
        <w:rPr>
          <w:rFonts w:asciiTheme="minorBidi" w:hAnsiTheme="minorBidi"/>
        </w:rPr>
        <w:t>What is the role of ASTRO’s committee on ethics?</w:t>
      </w:r>
    </w:p>
    <w:p w:rsidR="0092459E" w:rsidRDefault="0092459E" w:rsidP="0092459E">
      <w:pPr>
        <w:rPr>
          <w:rFonts w:asciiTheme="minorBidi" w:hAnsiTheme="minorBidi"/>
        </w:rPr>
      </w:pPr>
      <w:r>
        <w:rPr>
          <w:rFonts w:asciiTheme="minorBidi" w:hAnsiTheme="minorBidi"/>
        </w:rPr>
        <w:tab/>
      </w:r>
    </w:p>
    <w:p w:rsidR="0092459E" w:rsidRDefault="0092459E" w:rsidP="00217C68">
      <w:pPr>
        <w:pStyle w:val="ListParagraph"/>
        <w:numPr>
          <w:ilvl w:val="0"/>
          <w:numId w:val="3"/>
        </w:numPr>
        <w:contextualSpacing/>
        <w:rPr>
          <w:rFonts w:asciiTheme="minorBidi" w:hAnsiTheme="minorBidi"/>
        </w:rPr>
      </w:pPr>
      <w:r>
        <w:rPr>
          <w:rFonts w:asciiTheme="minorBidi" w:hAnsiTheme="minorBidi"/>
        </w:rPr>
        <w:t>To report unethical behavior of individual members to The American Board of Radiology.</w:t>
      </w:r>
    </w:p>
    <w:p w:rsidR="0092459E" w:rsidRDefault="0092459E" w:rsidP="00217C68">
      <w:pPr>
        <w:pStyle w:val="ListParagraph"/>
        <w:numPr>
          <w:ilvl w:val="0"/>
          <w:numId w:val="3"/>
        </w:numPr>
        <w:contextualSpacing/>
        <w:rPr>
          <w:rFonts w:asciiTheme="minorBidi" w:hAnsiTheme="minorBidi"/>
        </w:rPr>
      </w:pPr>
      <w:r>
        <w:rPr>
          <w:rFonts w:asciiTheme="minorBidi" w:hAnsiTheme="minorBidi"/>
        </w:rPr>
        <w:t>To serve as the judicial body of the society by reporting unethical behavior of individual members to the AMA Council on Judicial Affairs.</w:t>
      </w:r>
    </w:p>
    <w:p w:rsidR="0092459E" w:rsidRDefault="0092459E" w:rsidP="00217C68">
      <w:pPr>
        <w:pStyle w:val="ListParagraph"/>
        <w:numPr>
          <w:ilvl w:val="0"/>
          <w:numId w:val="3"/>
        </w:numPr>
        <w:contextualSpacing/>
        <w:rPr>
          <w:rFonts w:asciiTheme="minorBidi" w:hAnsiTheme="minorBidi"/>
        </w:rPr>
      </w:pPr>
      <w:r>
        <w:rPr>
          <w:rFonts w:asciiTheme="minorBidi" w:hAnsiTheme="minorBidi"/>
        </w:rPr>
        <w:t>To oversee policies on conflict of interest and corporate relationships for its members.</w:t>
      </w:r>
    </w:p>
    <w:p w:rsidR="0092459E" w:rsidRPr="003C1872" w:rsidRDefault="0092459E" w:rsidP="00217C68">
      <w:pPr>
        <w:pStyle w:val="ListParagraph"/>
        <w:numPr>
          <w:ilvl w:val="0"/>
          <w:numId w:val="3"/>
        </w:numPr>
        <w:contextualSpacing/>
        <w:rPr>
          <w:rFonts w:asciiTheme="minorBidi" w:hAnsiTheme="minorBidi"/>
          <w:b/>
        </w:rPr>
      </w:pPr>
      <w:r w:rsidRPr="003C1872">
        <w:rPr>
          <w:rFonts w:asciiTheme="minorBidi" w:hAnsiTheme="minorBidi"/>
          <w:b/>
        </w:rPr>
        <w:t>To strive to set standards and to provide guidance to its members</w:t>
      </w:r>
    </w:p>
    <w:p w:rsidR="0092459E" w:rsidRDefault="0092459E" w:rsidP="0092459E">
      <w:pPr>
        <w:rPr>
          <w:rFonts w:asciiTheme="minorBidi" w:hAnsiTheme="minorBidi"/>
        </w:rPr>
      </w:pPr>
    </w:p>
    <w:p w:rsidR="0092459E" w:rsidRDefault="0092459E" w:rsidP="0092459E">
      <w:pPr>
        <w:rPr>
          <w:rFonts w:asciiTheme="minorBidi" w:hAnsiTheme="minorBidi"/>
          <w:b/>
          <w:bCs/>
        </w:rPr>
      </w:pPr>
      <w:r>
        <w:rPr>
          <w:rFonts w:asciiTheme="minorBidi" w:hAnsiTheme="minorBidi"/>
          <w:b/>
          <w:bCs/>
        </w:rPr>
        <w:t>Feedback:</w:t>
      </w:r>
    </w:p>
    <w:p w:rsidR="0092459E" w:rsidRDefault="0092459E" w:rsidP="0092459E">
      <w:pPr>
        <w:rPr>
          <w:rFonts w:asciiTheme="minorBidi" w:hAnsiTheme="minorBidi"/>
          <w:b/>
          <w:bCs/>
        </w:rPr>
      </w:pPr>
      <w:r>
        <w:rPr>
          <w:rFonts w:asciiTheme="minorBidi" w:hAnsiTheme="minorBidi"/>
        </w:rPr>
        <w:t>ASTRO is not a policing or reporting body to the ABR, AMA, or anyone else. ASTRO has separate committee structures for conflict of interest and corporate relations, which fall outside that role of the Ethics Committee.</w:t>
      </w:r>
    </w:p>
    <w:p w:rsidR="0092459E" w:rsidRDefault="0092459E" w:rsidP="0092459E">
      <w:pPr>
        <w:rPr>
          <w:rFonts w:asciiTheme="minorBidi" w:hAnsiTheme="minorBidi"/>
          <w:b/>
          <w:bCs/>
        </w:rPr>
      </w:pPr>
    </w:p>
    <w:p w:rsidR="0092459E" w:rsidRDefault="0092459E" w:rsidP="0092459E">
      <w:pPr>
        <w:rPr>
          <w:rFonts w:asciiTheme="minorBidi" w:hAnsiTheme="minorBidi"/>
        </w:rPr>
      </w:pPr>
    </w:p>
    <w:p w:rsidR="0092459E" w:rsidRDefault="0092459E" w:rsidP="0092459E">
      <w:pPr>
        <w:rPr>
          <w:rFonts w:asciiTheme="minorBidi" w:hAnsiTheme="minorBidi"/>
          <w:b/>
          <w:bCs/>
        </w:rPr>
      </w:pPr>
      <w:r>
        <w:rPr>
          <w:rFonts w:asciiTheme="minorBidi" w:hAnsiTheme="minorBidi"/>
          <w:b/>
          <w:bCs/>
        </w:rPr>
        <w:t>Locations:</w:t>
      </w:r>
    </w:p>
    <w:p w:rsidR="0092459E" w:rsidRDefault="0092459E" w:rsidP="0092459E">
      <w:pPr>
        <w:rPr>
          <w:rFonts w:asciiTheme="minorBidi" w:hAnsiTheme="minorBidi"/>
        </w:rPr>
      </w:pPr>
      <w:r>
        <w:rPr>
          <w:rFonts w:asciiTheme="minorBidi" w:hAnsiTheme="minorBidi"/>
        </w:rPr>
        <w:t>Slides 8 and 9</w:t>
      </w:r>
    </w:p>
    <w:p w:rsidR="0092459E" w:rsidRDefault="0092459E" w:rsidP="0092459E">
      <w:pPr>
        <w:rPr>
          <w:rFonts w:asciiTheme="minorBidi" w:hAnsiTheme="minorBidi"/>
        </w:rPr>
      </w:pPr>
    </w:p>
    <w:p w:rsidR="0092459E" w:rsidRDefault="0092459E" w:rsidP="0092459E">
      <w:pPr>
        <w:rPr>
          <w:rFonts w:asciiTheme="minorBidi" w:hAnsiTheme="minorBidi"/>
          <w:b/>
          <w:bCs/>
        </w:rPr>
      </w:pPr>
      <w:r>
        <w:rPr>
          <w:rFonts w:asciiTheme="minorBidi" w:hAnsiTheme="minorBidi"/>
          <w:b/>
          <w:bCs/>
        </w:rPr>
        <w:t xml:space="preserve">Reference:  </w:t>
      </w:r>
    </w:p>
    <w:p w:rsidR="0092459E" w:rsidRDefault="0092459E" w:rsidP="0092459E">
      <w:pPr>
        <w:rPr>
          <w:rFonts w:asciiTheme="minorBidi" w:hAnsiTheme="minorBidi"/>
          <w:b/>
          <w:bCs/>
        </w:rPr>
      </w:pPr>
      <w:r>
        <w:rPr>
          <w:rFonts w:asciiTheme="minorBidi" w:hAnsiTheme="minorBidi"/>
        </w:rPr>
        <w:t>ASTRO website</w:t>
      </w:r>
    </w:p>
    <w:p w:rsidR="0077437A" w:rsidRDefault="0077437A" w:rsidP="00244D27">
      <w:pPr>
        <w:rPr>
          <w:rFonts w:asciiTheme="minorHAnsi" w:hAnsiTheme="minorHAnsi"/>
          <w:sz w:val="23"/>
          <w:szCs w:val="23"/>
        </w:rPr>
      </w:pPr>
    </w:p>
    <w:p w:rsidR="0077437A" w:rsidRPr="00244D27" w:rsidRDefault="0077437A" w:rsidP="00244D27">
      <w:pPr>
        <w:rPr>
          <w:rFonts w:asciiTheme="minorHAnsi" w:hAnsiTheme="minorHAnsi"/>
          <w:sz w:val="23"/>
          <w:szCs w:val="23"/>
        </w:rPr>
      </w:pPr>
    </w:p>
    <w:p w:rsidR="00257978" w:rsidRPr="00244D27" w:rsidRDefault="00257978" w:rsidP="00244D27">
      <w:pPr>
        <w:widowControl w:val="0"/>
        <w:tabs>
          <w:tab w:val="left" w:pos="1500"/>
          <w:tab w:val="left" w:pos="3000"/>
        </w:tabs>
        <w:autoSpaceDE w:val="0"/>
        <w:autoSpaceDN w:val="0"/>
        <w:adjustRightInd w:val="0"/>
        <w:jc w:val="center"/>
        <w:rPr>
          <w:rFonts w:asciiTheme="minorHAnsi" w:hAnsiTheme="minorHAnsi" w:cs="Calibri"/>
          <w:i/>
          <w:iCs/>
          <w:color w:val="A6A6A6"/>
          <w:sz w:val="23"/>
          <w:szCs w:val="23"/>
        </w:rPr>
      </w:pPr>
      <w:r w:rsidRPr="00244D27">
        <w:rPr>
          <w:rFonts w:asciiTheme="minorHAnsi" w:hAnsiTheme="minorHAnsi" w:cs="Calibri"/>
          <w:i/>
          <w:iCs/>
          <w:color w:val="A6A6A6"/>
          <w:sz w:val="23"/>
          <w:szCs w:val="23"/>
        </w:rPr>
        <w:t>- - - End of Question 1 - - -</w:t>
      </w: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3C1872" w:rsidRDefault="003C1872"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3C1872" w:rsidRDefault="003C1872"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3C1872" w:rsidRDefault="003C1872"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77437A" w:rsidRDefault="0077437A" w:rsidP="00244D27">
      <w:pPr>
        <w:widowControl w:val="0"/>
        <w:tabs>
          <w:tab w:val="left" w:pos="1500"/>
          <w:tab w:val="left" w:pos="3000"/>
        </w:tabs>
        <w:autoSpaceDE w:val="0"/>
        <w:autoSpaceDN w:val="0"/>
        <w:adjustRightInd w:val="0"/>
        <w:rPr>
          <w:rFonts w:asciiTheme="minorHAnsi" w:hAnsiTheme="minorHAnsi" w:cs="Calibri"/>
          <w:b/>
          <w:bCs/>
          <w:sz w:val="23"/>
          <w:szCs w:val="23"/>
        </w:rPr>
      </w:pPr>
    </w:p>
    <w:p w:rsidR="00595B6A" w:rsidRDefault="00595B6A" w:rsidP="00595B6A">
      <w:r>
        <w:rPr>
          <w:rFonts w:asciiTheme="majorHAnsi" w:hAnsiTheme="majorHAnsi"/>
          <w:b/>
          <w:sz w:val="22"/>
          <w:szCs w:val="22"/>
        </w:rPr>
        <w:t xml:space="preserve">Question </w:t>
      </w:r>
      <w:r>
        <w:rPr>
          <w:rFonts w:asciiTheme="majorHAnsi" w:hAnsiTheme="majorHAnsi"/>
          <w:b/>
          <w:sz w:val="22"/>
          <w:szCs w:val="22"/>
        </w:rPr>
        <w:t>2</w:t>
      </w:r>
      <w:r>
        <w:rPr>
          <w:rFonts w:asciiTheme="majorHAnsi" w:hAnsiTheme="majorHAnsi"/>
          <w:b/>
          <w:sz w:val="22"/>
          <w:szCs w:val="22"/>
        </w:rPr>
        <w:t>:</w:t>
      </w:r>
    </w:p>
    <w:p w:rsidR="00595B6A" w:rsidRDefault="00595B6A" w:rsidP="00595B6A">
      <w:pPr>
        <w:contextualSpacing/>
      </w:pPr>
      <w:r>
        <w:t>The basic principle behind clinical ethics is which of the following:</w:t>
      </w:r>
    </w:p>
    <w:p w:rsidR="00595B6A" w:rsidRDefault="00595B6A" w:rsidP="00595B6A"/>
    <w:p w:rsidR="00595B6A" w:rsidRDefault="00595B6A" w:rsidP="00595B6A">
      <w:pPr>
        <w:pStyle w:val="ListParagraph"/>
        <w:numPr>
          <w:ilvl w:val="0"/>
          <w:numId w:val="8"/>
        </w:numPr>
      </w:pPr>
      <w:r>
        <w:t>All ethical issues of substance should go through the local ethics committee</w:t>
      </w:r>
    </w:p>
    <w:p w:rsidR="00595B6A" w:rsidRDefault="00595B6A" w:rsidP="00595B6A">
      <w:pPr>
        <w:pStyle w:val="ListParagraph"/>
        <w:numPr>
          <w:ilvl w:val="0"/>
          <w:numId w:val="8"/>
        </w:numPr>
      </w:pPr>
      <w:r>
        <w:t>One should follow the precept of “first do no harm”</w:t>
      </w:r>
    </w:p>
    <w:p w:rsidR="00595B6A" w:rsidRPr="003C1872" w:rsidRDefault="00595B6A" w:rsidP="00595B6A">
      <w:pPr>
        <w:pStyle w:val="ListParagraph"/>
        <w:numPr>
          <w:ilvl w:val="0"/>
          <w:numId w:val="8"/>
        </w:numPr>
        <w:rPr>
          <w:b/>
        </w:rPr>
      </w:pPr>
      <w:r w:rsidRPr="003C1872">
        <w:rPr>
          <w:b/>
        </w:rPr>
        <w:t>It is the duty of the physician to treat and manage disease in the best interest of the patient</w:t>
      </w:r>
    </w:p>
    <w:p w:rsidR="00595B6A" w:rsidRDefault="00595B6A" w:rsidP="00595B6A">
      <w:pPr>
        <w:pStyle w:val="ListParagraph"/>
        <w:numPr>
          <w:ilvl w:val="0"/>
          <w:numId w:val="8"/>
        </w:numPr>
      </w:pPr>
      <w:r>
        <w:t>Council should define the appropriate action in questionable situations</w:t>
      </w:r>
    </w:p>
    <w:p w:rsidR="00595B6A" w:rsidRDefault="00595B6A" w:rsidP="00595B6A"/>
    <w:p w:rsidR="00595B6A" w:rsidRDefault="00595B6A" w:rsidP="00595B6A"/>
    <w:p w:rsidR="00595B6A" w:rsidRDefault="00595B6A" w:rsidP="00595B6A"/>
    <w:p w:rsidR="00595B6A" w:rsidRPr="00A21EC6" w:rsidRDefault="00595B6A" w:rsidP="00595B6A">
      <w:pPr>
        <w:rPr>
          <w:b/>
        </w:rPr>
      </w:pPr>
      <w:r w:rsidRPr="00A21EC6">
        <w:rPr>
          <w:b/>
        </w:rPr>
        <w:t xml:space="preserve">Location: </w:t>
      </w:r>
    </w:p>
    <w:p w:rsidR="00595B6A" w:rsidRDefault="00595B6A" w:rsidP="00595B6A">
      <w:r>
        <w:t>Slide 5</w:t>
      </w:r>
    </w:p>
    <w:p w:rsidR="00595B6A" w:rsidRDefault="00595B6A" w:rsidP="00595B6A"/>
    <w:p w:rsidR="00595B6A" w:rsidRPr="00A21EC6" w:rsidRDefault="00595B6A" w:rsidP="00595B6A">
      <w:pPr>
        <w:rPr>
          <w:b/>
        </w:rPr>
      </w:pPr>
      <w:r w:rsidRPr="00A21EC6">
        <w:rPr>
          <w:b/>
        </w:rPr>
        <w:t>Feedback:</w:t>
      </w:r>
    </w:p>
    <w:p w:rsidR="00595B6A" w:rsidRDefault="00595B6A" w:rsidP="00595B6A">
      <w:r>
        <w:t>Although there are various legal and social issues involved in the care of the patient, the overriding concern of the physician should always be to act in the best interest of the patient.  This is an important guiding principle although this precept does not always clearly define a specific clinical approach.  Help from ethics committees, legal counsel and others can help in making the determination of what clinical action should be taken.</w:t>
      </w:r>
    </w:p>
    <w:p w:rsidR="00A06B0F" w:rsidRPr="00595B6A" w:rsidRDefault="00A06B0F" w:rsidP="00A06B0F">
      <w:pPr>
        <w:rPr>
          <w:rFonts w:asciiTheme="majorHAnsi" w:hAnsiTheme="majorHAnsi"/>
          <w:b/>
          <w:sz w:val="22"/>
          <w:szCs w:val="22"/>
        </w:rPr>
      </w:pPr>
    </w:p>
    <w:p w:rsidR="00A06B0F" w:rsidRDefault="00A06B0F" w:rsidP="00A06B0F">
      <w:pPr>
        <w:rPr>
          <w:rFonts w:asciiTheme="majorHAnsi" w:hAnsiTheme="majorHAnsi"/>
          <w:sz w:val="22"/>
          <w:szCs w:val="22"/>
        </w:rPr>
      </w:pPr>
    </w:p>
    <w:p w:rsidR="00A06B0F" w:rsidRDefault="00A06B0F" w:rsidP="00A06B0F">
      <w:pPr>
        <w:rPr>
          <w:rFonts w:asciiTheme="majorHAnsi" w:hAnsiTheme="majorHAnsi"/>
          <w:sz w:val="22"/>
          <w:szCs w:val="22"/>
        </w:rPr>
      </w:pPr>
    </w:p>
    <w:p w:rsidR="002D5FAD" w:rsidRPr="002D5FAD" w:rsidRDefault="002D5FAD" w:rsidP="002D5FAD">
      <w:pPr>
        <w:jc w:val="center"/>
        <w:rPr>
          <w:rFonts w:asciiTheme="majorHAnsi" w:hAnsiTheme="majorHAnsi"/>
          <w:sz w:val="22"/>
          <w:szCs w:val="22"/>
        </w:rPr>
      </w:pPr>
      <w:r w:rsidRPr="002D5FAD">
        <w:rPr>
          <w:rFonts w:asciiTheme="minorHAnsi" w:hAnsiTheme="minorHAnsi" w:cs="Calibri"/>
          <w:i/>
          <w:iCs/>
          <w:color w:val="A6A6A6"/>
          <w:sz w:val="23"/>
          <w:szCs w:val="23"/>
        </w:rPr>
        <w:t xml:space="preserve">- - -End of Question </w:t>
      </w:r>
      <w:r>
        <w:rPr>
          <w:rFonts w:asciiTheme="minorHAnsi" w:hAnsiTheme="minorHAnsi" w:cs="Calibri"/>
          <w:i/>
          <w:iCs/>
          <w:color w:val="A6A6A6"/>
          <w:sz w:val="23"/>
          <w:szCs w:val="23"/>
        </w:rPr>
        <w:t>2</w:t>
      </w:r>
      <w:r w:rsidRPr="002D5FAD">
        <w:rPr>
          <w:rFonts w:asciiTheme="minorHAnsi" w:hAnsiTheme="minorHAnsi" w:cs="Calibri"/>
          <w:i/>
          <w:iCs/>
          <w:color w:val="A6A6A6"/>
          <w:sz w:val="23"/>
          <w:szCs w:val="23"/>
        </w:rPr>
        <w:t xml:space="preserve"> - - -</w:t>
      </w:r>
    </w:p>
    <w:p w:rsidR="00A06B0F" w:rsidRPr="00414E26" w:rsidRDefault="00A06B0F" w:rsidP="00A06B0F">
      <w:pPr>
        <w:rPr>
          <w:rFonts w:asciiTheme="majorHAnsi" w:hAnsiTheme="majorHAnsi"/>
          <w:sz w:val="22"/>
          <w:szCs w:val="22"/>
        </w:rPr>
      </w:pPr>
    </w:p>
    <w:p w:rsidR="00A06B0F" w:rsidRPr="00414E26" w:rsidRDefault="00A06B0F" w:rsidP="00A06B0F">
      <w:pPr>
        <w:rPr>
          <w:rFonts w:asciiTheme="majorHAnsi" w:hAnsiTheme="majorHAnsi"/>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2D5FAD" w:rsidRDefault="002D5FAD" w:rsidP="00A06B0F">
      <w:pPr>
        <w:rPr>
          <w:rFonts w:asciiTheme="majorHAnsi" w:hAnsiTheme="majorHAnsi"/>
          <w:b/>
          <w:sz w:val="22"/>
          <w:szCs w:val="22"/>
        </w:rPr>
      </w:pPr>
    </w:p>
    <w:p w:rsidR="00595B6A" w:rsidRPr="00A21EC6" w:rsidRDefault="00595B6A" w:rsidP="00595B6A">
      <w:pPr>
        <w:spacing w:after="160" w:line="259" w:lineRule="auto"/>
        <w:contextualSpacing/>
        <w:rPr>
          <w:rFonts w:ascii="Times New Roman" w:hAnsi="Times New Roman" w:cs="Times New Roman"/>
        </w:rPr>
      </w:pPr>
      <w:r w:rsidRPr="00217C68">
        <w:rPr>
          <w:b/>
        </w:rPr>
        <w:t xml:space="preserve">Question </w:t>
      </w:r>
      <w:r>
        <w:rPr>
          <w:b/>
        </w:rPr>
        <w:t>3</w:t>
      </w:r>
      <w:r w:rsidRPr="00217C68">
        <w:rPr>
          <w:b/>
        </w:rPr>
        <w:t>:</w:t>
      </w:r>
    </w:p>
    <w:p w:rsidR="00595B6A" w:rsidRPr="00A21EC6" w:rsidRDefault="00595B6A" w:rsidP="00595B6A">
      <w:pPr>
        <w:spacing w:after="160" w:line="259" w:lineRule="auto"/>
        <w:contextualSpacing/>
        <w:rPr>
          <w:rFonts w:ascii="Times New Roman" w:hAnsi="Times New Roman" w:cs="Times New Roman"/>
        </w:rPr>
      </w:pPr>
      <w:r w:rsidRPr="00A21EC6">
        <w:rPr>
          <w:rFonts w:ascii="Times New Roman" w:hAnsi="Times New Roman" w:cs="Times New Roman"/>
        </w:rPr>
        <w:t>Aggressive business practices between competing radiation oncologists are:</w:t>
      </w:r>
    </w:p>
    <w:p w:rsidR="00595B6A" w:rsidRDefault="00595B6A" w:rsidP="00595B6A">
      <w:pPr>
        <w:pStyle w:val="ListParagraph"/>
        <w:numPr>
          <w:ilvl w:val="0"/>
          <w:numId w:val="22"/>
        </w:numPr>
        <w:spacing w:after="160" w:line="259" w:lineRule="auto"/>
        <w:ind w:left="1080"/>
        <w:contextualSpacing/>
        <w:rPr>
          <w:rFonts w:ascii="Times New Roman" w:hAnsi="Times New Roman" w:cs="Times New Roman"/>
        </w:rPr>
      </w:pPr>
      <w:r>
        <w:rPr>
          <w:rFonts w:ascii="Times New Roman" w:hAnsi="Times New Roman" w:cs="Times New Roman"/>
        </w:rPr>
        <w:t>Acceptable, because any other arrangement would be “collective market action” in violation of the Sherman Anti-Trust Act.</w:t>
      </w:r>
    </w:p>
    <w:p w:rsidR="00595B6A" w:rsidRDefault="00595B6A" w:rsidP="00595B6A">
      <w:pPr>
        <w:pStyle w:val="ListParagraph"/>
        <w:numPr>
          <w:ilvl w:val="0"/>
          <w:numId w:val="22"/>
        </w:numPr>
        <w:spacing w:after="160" w:line="259" w:lineRule="auto"/>
        <w:ind w:left="1080"/>
        <w:contextualSpacing/>
        <w:rPr>
          <w:rFonts w:ascii="Times New Roman" w:hAnsi="Times New Roman" w:cs="Times New Roman"/>
        </w:rPr>
      </w:pPr>
      <w:r>
        <w:rPr>
          <w:rFonts w:ascii="Times New Roman" w:hAnsi="Times New Roman" w:cs="Times New Roman"/>
        </w:rPr>
        <w:t>Acceptable, because the practice of medicine is a business, like any other.</w:t>
      </w:r>
    </w:p>
    <w:p w:rsidR="00595B6A" w:rsidRPr="003C1872" w:rsidRDefault="00595B6A" w:rsidP="00595B6A">
      <w:pPr>
        <w:pStyle w:val="ListParagraph"/>
        <w:numPr>
          <w:ilvl w:val="0"/>
          <w:numId w:val="22"/>
        </w:numPr>
        <w:spacing w:after="160" w:line="259" w:lineRule="auto"/>
        <w:ind w:left="1080"/>
        <w:contextualSpacing/>
        <w:rPr>
          <w:rFonts w:ascii="Times New Roman" w:hAnsi="Times New Roman" w:cs="Times New Roman"/>
          <w:b/>
        </w:rPr>
      </w:pPr>
      <w:r w:rsidRPr="003C1872">
        <w:rPr>
          <w:rFonts w:ascii="Times New Roman" w:hAnsi="Times New Roman" w:cs="Times New Roman"/>
          <w:b/>
        </w:rPr>
        <w:t xml:space="preserve">Problematic as they result in deterioration in public confidence in the profession and erode an intra-disciplinary collegiality in ways that can negatively impact patient care. </w:t>
      </w:r>
    </w:p>
    <w:p w:rsidR="00595B6A" w:rsidRDefault="00595B6A" w:rsidP="00595B6A">
      <w:pPr>
        <w:pStyle w:val="ListParagraph"/>
        <w:numPr>
          <w:ilvl w:val="0"/>
          <w:numId w:val="22"/>
        </w:numPr>
        <w:spacing w:after="160" w:line="259" w:lineRule="auto"/>
        <w:ind w:left="1080"/>
        <w:contextualSpacing/>
        <w:rPr>
          <w:rFonts w:ascii="Times New Roman" w:hAnsi="Times New Roman" w:cs="Times New Roman"/>
        </w:rPr>
      </w:pPr>
      <w:r>
        <w:rPr>
          <w:rFonts w:ascii="Times New Roman" w:hAnsi="Times New Roman" w:cs="Times New Roman"/>
        </w:rPr>
        <w:t>Too difficult to define in a way that would permit regulation.</w:t>
      </w:r>
    </w:p>
    <w:p w:rsidR="00595B6A" w:rsidRDefault="00595B6A" w:rsidP="00595B6A">
      <w:pPr>
        <w:pStyle w:val="ListParagraph"/>
        <w:ind w:left="360"/>
        <w:rPr>
          <w:rFonts w:ascii="Times New Roman" w:hAnsi="Times New Roman" w:cs="Times New Roman"/>
        </w:rPr>
      </w:pPr>
    </w:p>
    <w:p w:rsidR="00595B6A" w:rsidRDefault="00595B6A" w:rsidP="00595B6A">
      <w:pPr>
        <w:pStyle w:val="ListParagraph"/>
        <w:ind w:left="360"/>
        <w:rPr>
          <w:rFonts w:ascii="Times New Roman" w:hAnsi="Times New Roman" w:cs="Times New Roman"/>
          <w:b/>
        </w:rPr>
      </w:pPr>
      <w:r w:rsidRPr="003C1872">
        <w:rPr>
          <w:rFonts w:ascii="Times New Roman" w:hAnsi="Times New Roman" w:cs="Times New Roman"/>
          <w:b/>
        </w:rPr>
        <w:t>Feedback:</w:t>
      </w:r>
    </w:p>
    <w:p w:rsidR="002D5FAD" w:rsidRDefault="00595B6A" w:rsidP="00595B6A">
      <w:pPr>
        <w:rPr>
          <w:rFonts w:asciiTheme="majorHAnsi" w:hAnsiTheme="majorHAnsi"/>
          <w:b/>
          <w:sz w:val="22"/>
          <w:szCs w:val="22"/>
        </w:rPr>
      </w:pPr>
      <w:r>
        <w:rPr>
          <w:rFonts w:ascii="Times New Roman" w:hAnsi="Times New Roman" w:cs="Times New Roman"/>
        </w:rPr>
        <w:t>Answer: “C” Per the ASTRO Code of Ethics; there is a long tradition that physicians should behave with mutual respect to each other and to help others improve the quality of the care that all radiation oncologists deliver.</w:t>
      </w:r>
    </w:p>
    <w:p w:rsidR="002D5FAD" w:rsidRDefault="002D5FAD" w:rsidP="00A06B0F">
      <w:pPr>
        <w:rPr>
          <w:rFonts w:asciiTheme="majorHAnsi" w:hAnsiTheme="majorHAnsi"/>
          <w:b/>
          <w:sz w:val="22"/>
          <w:szCs w:val="22"/>
        </w:rPr>
      </w:pPr>
    </w:p>
    <w:p w:rsidR="00A06B0F" w:rsidRPr="00481A36" w:rsidRDefault="00A06B0F" w:rsidP="00A06B0F">
      <w:pPr>
        <w:pStyle w:val="Heading1"/>
        <w:spacing w:before="0" w:beforeAutospacing="0" w:after="0" w:afterAutospacing="0"/>
        <w:textAlignment w:val="baseline"/>
        <w:rPr>
          <w:rFonts w:asciiTheme="majorHAnsi" w:eastAsia="Times New Roman" w:hAnsiTheme="majorHAnsi" w:cs="Times New Roman"/>
          <w:b w:val="0"/>
          <w:bCs w:val="0"/>
          <w:color w:val="202020"/>
          <w:sz w:val="22"/>
          <w:szCs w:val="22"/>
        </w:rPr>
      </w:pPr>
    </w:p>
    <w:p w:rsidR="00A06B0F" w:rsidRPr="00414E26" w:rsidRDefault="00A06B0F" w:rsidP="00A06B0F">
      <w:pPr>
        <w:rPr>
          <w:rFonts w:asciiTheme="majorHAnsi" w:hAnsiTheme="majorHAnsi"/>
          <w:sz w:val="22"/>
          <w:szCs w:val="22"/>
        </w:rPr>
      </w:pPr>
    </w:p>
    <w:p w:rsidR="00A06B0F" w:rsidRPr="00414E26" w:rsidRDefault="002D5FAD" w:rsidP="003C1872">
      <w:pPr>
        <w:jc w:val="center"/>
        <w:rPr>
          <w:rFonts w:asciiTheme="majorHAnsi" w:hAnsiTheme="majorHAnsi"/>
          <w:sz w:val="22"/>
          <w:szCs w:val="22"/>
        </w:rPr>
      </w:pPr>
      <w:r w:rsidRPr="002D5FAD">
        <w:rPr>
          <w:rFonts w:asciiTheme="minorHAnsi" w:hAnsiTheme="minorHAnsi" w:cs="Calibri"/>
          <w:i/>
          <w:iCs/>
          <w:color w:val="A6A6A6"/>
          <w:sz w:val="23"/>
          <w:szCs w:val="23"/>
        </w:rPr>
        <w:t xml:space="preserve">- - -End of Question </w:t>
      </w:r>
      <w:r w:rsidR="00595B6A">
        <w:rPr>
          <w:rFonts w:asciiTheme="minorHAnsi" w:hAnsiTheme="minorHAnsi" w:cs="Calibri"/>
          <w:i/>
          <w:iCs/>
          <w:color w:val="A6A6A6"/>
          <w:sz w:val="23"/>
          <w:szCs w:val="23"/>
        </w:rPr>
        <w:t>3</w:t>
      </w:r>
      <w:r w:rsidRPr="002D5FAD">
        <w:rPr>
          <w:rFonts w:asciiTheme="minorHAnsi" w:hAnsiTheme="minorHAnsi" w:cs="Calibri"/>
          <w:i/>
          <w:iCs/>
          <w:color w:val="A6A6A6"/>
          <w:sz w:val="23"/>
          <w:szCs w:val="23"/>
        </w:rPr>
        <w:t xml:space="preserve"> - - -</w:t>
      </w:r>
    </w:p>
    <w:p w:rsidR="00A06B0F" w:rsidRDefault="00A06B0F" w:rsidP="00A06B0F">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2D5FAD" w:rsidRDefault="002D5FAD" w:rsidP="002D5FAD">
      <w:pPr>
        <w:rPr>
          <w:rFonts w:asciiTheme="majorHAnsi" w:hAnsiTheme="majorHAnsi"/>
          <w:b/>
          <w:sz w:val="22"/>
          <w:szCs w:val="22"/>
        </w:rPr>
      </w:pPr>
    </w:p>
    <w:p w:rsidR="00595B6A" w:rsidRDefault="00595B6A" w:rsidP="00595B6A">
      <w:pPr>
        <w:widowControl w:val="0"/>
        <w:tabs>
          <w:tab w:val="left" w:pos="1500"/>
          <w:tab w:val="left" w:pos="3000"/>
        </w:tabs>
        <w:autoSpaceDE w:val="0"/>
        <w:autoSpaceDN w:val="0"/>
        <w:adjustRightInd w:val="0"/>
        <w:rPr>
          <w:rFonts w:asciiTheme="minorHAnsi" w:hAnsiTheme="minorHAnsi" w:cs="Calibri"/>
          <w:b/>
          <w:bCs/>
          <w:sz w:val="23"/>
          <w:szCs w:val="23"/>
        </w:rPr>
      </w:pPr>
      <w:r w:rsidRPr="00244D27">
        <w:rPr>
          <w:rFonts w:asciiTheme="minorHAnsi" w:hAnsiTheme="minorHAnsi" w:cs="Calibri"/>
          <w:b/>
          <w:bCs/>
          <w:sz w:val="23"/>
          <w:szCs w:val="23"/>
        </w:rPr>
        <w:t xml:space="preserve">Question </w:t>
      </w:r>
      <w:r>
        <w:rPr>
          <w:rFonts w:asciiTheme="minorHAnsi" w:hAnsiTheme="minorHAnsi" w:cs="Calibri"/>
          <w:b/>
          <w:bCs/>
          <w:sz w:val="23"/>
          <w:szCs w:val="23"/>
        </w:rPr>
        <w:t>4</w:t>
      </w:r>
      <w:r w:rsidRPr="00244D27">
        <w:rPr>
          <w:rFonts w:asciiTheme="minorHAnsi" w:hAnsiTheme="minorHAnsi" w:cs="Calibri"/>
          <w:b/>
          <w:bCs/>
          <w:sz w:val="23"/>
          <w:szCs w:val="23"/>
        </w:rPr>
        <w:t>:</w:t>
      </w:r>
    </w:p>
    <w:p w:rsidR="00595B6A" w:rsidRPr="00217C68" w:rsidRDefault="00595B6A" w:rsidP="00595B6A">
      <w:pPr>
        <w:rPr>
          <w:rFonts w:asciiTheme="majorHAnsi" w:hAnsiTheme="majorHAnsi"/>
          <w:sz w:val="22"/>
          <w:szCs w:val="22"/>
        </w:rPr>
      </w:pPr>
      <w:r w:rsidRPr="00217C68">
        <w:rPr>
          <w:rFonts w:asciiTheme="majorHAnsi" w:hAnsiTheme="majorHAnsi"/>
          <w:sz w:val="22"/>
          <w:szCs w:val="22"/>
        </w:rPr>
        <w:t>In which field are scientists least confident in the reproducibility of their research?</w:t>
      </w:r>
    </w:p>
    <w:p w:rsidR="00595B6A" w:rsidRPr="00217C68" w:rsidRDefault="00595B6A" w:rsidP="00595B6A">
      <w:pPr>
        <w:rPr>
          <w:rFonts w:asciiTheme="majorHAnsi" w:hAnsiTheme="majorHAnsi"/>
          <w:sz w:val="22"/>
          <w:szCs w:val="22"/>
        </w:rPr>
      </w:pPr>
    </w:p>
    <w:p w:rsidR="00595B6A" w:rsidRPr="002D5FAD" w:rsidRDefault="00595B6A" w:rsidP="00595B6A">
      <w:pPr>
        <w:pStyle w:val="ListParagraph"/>
        <w:numPr>
          <w:ilvl w:val="0"/>
          <w:numId w:val="5"/>
        </w:numPr>
        <w:rPr>
          <w:rFonts w:asciiTheme="majorHAnsi" w:hAnsiTheme="majorHAnsi"/>
          <w:sz w:val="22"/>
          <w:szCs w:val="22"/>
        </w:rPr>
      </w:pPr>
      <w:r w:rsidRPr="002D5FAD">
        <w:rPr>
          <w:rFonts w:asciiTheme="majorHAnsi" w:hAnsiTheme="majorHAnsi"/>
          <w:sz w:val="22"/>
          <w:szCs w:val="22"/>
        </w:rPr>
        <w:t>Chemists</w:t>
      </w:r>
    </w:p>
    <w:p w:rsidR="00595B6A" w:rsidRPr="002D5FAD" w:rsidRDefault="00595B6A" w:rsidP="00595B6A">
      <w:pPr>
        <w:pStyle w:val="ListParagraph"/>
        <w:numPr>
          <w:ilvl w:val="0"/>
          <w:numId w:val="5"/>
        </w:numPr>
        <w:rPr>
          <w:rFonts w:asciiTheme="majorHAnsi" w:hAnsiTheme="majorHAnsi"/>
          <w:sz w:val="22"/>
          <w:szCs w:val="22"/>
        </w:rPr>
      </w:pPr>
      <w:r w:rsidRPr="002D5FAD">
        <w:rPr>
          <w:rFonts w:asciiTheme="majorHAnsi" w:hAnsiTheme="majorHAnsi"/>
          <w:sz w:val="22"/>
          <w:szCs w:val="22"/>
        </w:rPr>
        <w:t>Physicists</w:t>
      </w:r>
    </w:p>
    <w:p w:rsidR="00595B6A" w:rsidRPr="002D5FAD" w:rsidRDefault="00595B6A" w:rsidP="00595B6A">
      <w:pPr>
        <w:pStyle w:val="ListParagraph"/>
        <w:numPr>
          <w:ilvl w:val="0"/>
          <w:numId w:val="5"/>
        </w:numPr>
        <w:rPr>
          <w:rFonts w:asciiTheme="majorHAnsi" w:hAnsiTheme="majorHAnsi"/>
          <w:b/>
          <w:sz w:val="22"/>
          <w:szCs w:val="22"/>
        </w:rPr>
      </w:pPr>
      <w:r w:rsidRPr="002D5FAD">
        <w:rPr>
          <w:rFonts w:asciiTheme="majorHAnsi" w:hAnsiTheme="majorHAnsi"/>
          <w:b/>
          <w:sz w:val="22"/>
          <w:szCs w:val="22"/>
        </w:rPr>
        <w:t>Medicine</w:t>
      </w:r>
    </w:p>
    <w:p w:rsidR="00595B6A" w:rsidRPr="002D5FAD" w:rsidRDefault="00595B6A" w:rsidP="00595B6A">
      <w:pPr>
        <w:pStyle w:val="ListParagraph"/>
        <w:numPr>
          <w:ilvl w:val="0"/>
          <w:numId w:val="5"/>
        </w:numPr>
        <w:rPr>
          <w:rFonts w:asciiTheme="majorHAnsi" w:hAnsiTheme="majorHAnsi"/>
          <w:sz w:val="22"/>
          <w:szCs w:val="22"/>
        </w:rPr>
      </w:pPr>
      <w:r w:rsidRPr="002D5FAD">
        <w:rPr>
          <w:rFonts w:asciiTheme="majorHAnsi" w:hAnsiTheme="majorHAnsi"/>
          <w:sz w:val="22"/>
          <w:szCs w:val="22"/>
        </w:rPr>
        <w:t xml:space="preserve">Biology </w:t>
      </w:r>
    </w:p>
    <w:p w:rsidR="00595B6A" w:rsidRPr="002D5FAD" w:rsidRDefault="00595B6A" w:rsidP="00595B6A">
      <w:pPr>
        <w:pStyle w:val="ListParagraph"/>
        <w:numPr>
          <w:ilvl w:val="0"/>
          <w:numId w:val="5"/>
        </w:numPr>
        <w:rPr>
          <w:rFonts w:asciiTheme="majorHAnsi" w:hAnsiTheme="majorHAnsi"/>
          <w:sz w:val="22"/>
          <w:szCs w:val="22"/>
        </w:rPr>
      </w:pPr>
      <w:r w:rsidRPr="002D5FAD">
        <w:rPr>
          <w:rFonts w:asciiTheme="majorHAnsi" w:hAnsiTheme="majorHAnsi"/>
          <w:sz w:val="22"/>
          <w:szCs w:val="22"/>
        </w:rPr>
        <w:t>Earth and Environment</w:t>
      </w:r>
    </w:p>
    <w:p w:rsidR="00595B6A" w:rsidRPr="00414E26" w:rsidRDefault="00595B6A" w:rsidP="00595B6A">
      <w:pPr>
        <w:rPr>
          <w:rFonts w:asciiTheme="majorHAnsi" w:hAnsiTheme="majorHAnsi"/>
          <w:sz w:val="22"/>
          <w:szCs w:val="22"/>
        </w:rPr>
      </w:pPr>
    </w:p>
    <w:p w:rsidR="00595B6A" w:rsidRDefault="00595B6A" w:rsidP="00595B6A">
      <w:pPr>
        <w:rPr>
          <w:rFonts w:ascii="Times New Roman" w:hAnsi="Times New Roman" w:cs="Times New Roman"/>
          <w:b/>
        </w:rPr>
      </w:pPr>
      <w:r w:rsidRPr="003C1872">
        <w:rPr>
          <w:rFonts w:ascii="Times New Roman" w:hAnsi="Times New Roman" w:cs="Times New Roman"/>
          <w:b/>
        </w:rPr>
        <w:t>Feedback:</w:t>
      </w:r>
    </w:p>
    <w:p w:rsidR="00595B6A" w:rsidRDefault="00595B6A" w:rsidP="00595B6A">
      <w:pPr>
        <w:rPr>
          <w:rFonts w:asciiTheme="majorHAnsi" w:hAnsiTheme="majorHAnsi"/>
          <w:sz w:val="22"/>
          <w:szCs w:val="22"/>
        </w:rPr>
      </w:pPr>
      <w:r w:rsidRPr="00414E26">
        <w:rPr>
          <w:rFonts w:asciiTheme="majorHAnsi" w:hAnsiTheme="majorHAnsi"/>
          <w:sz w:val="22"/>
          <w:szCs w:val="22"/>
        </w:rPr>
        <w:t>About half of all researchers in medicine, when questioned, feel that less than 50% of published research is reproducible. There is far higher confidence among those in the physical sciences.</w:t>
      </w:r>
    </w:p>
    <w:p w:rsidR="00595B6A" w:rsidRDefault="00595B6A" w:rsidP="00595B6A">
      <w:pPr>
        <w:rPr>
          <w:rFonts w:asciiTheme="majorHAnsi" w:hAnsiTheme="majorHAnsi"/>
          <w:sz w:val="22"/>
          <w:szCs w:val="22"/>
        </w:rPr>
      </w:pPr>
    </w:p>
    <w:p w:rsidR="00595B6A" w:rsidRPr="003C1872" w:rsidRDefault="00595B6A" w:rsidP="00595B6A">
      <w:pPr>
        <w:rPr>
          <w:rFonts w:asciiTheme="majorHAnsi" w:hAnsiTheme="majorHAnsi"/>
          <w:b/>
          <w:sz w:val="22"/>
          <w:szCs w:val="22"/>
        </w:rPr>
      </w:pPr>
      <w:r w:rsidRPr="003C1872">
        <w:rPr>
          <w:rFonts w:asciiTheme="majorHAnsi" w:hAnsiTheme="majorHAnsi"/>
          <w:b/>
          <w:sz w:val="22"/>
          <w:szCs w:val="22"/>
        </w:rPr>
        <w:t>Reference:</w:t>
      </w:r>
    </w:p>
    <w:p w:rsidR="002D5FAD" w:rsidRDefault="00595B6A" w:rsidP="00595B6A">
      <w:pPr>
        <w:rPr>
          <w:rFonts w:asciiTheme="majorHAnsi" w:hAnsiTheme="majorHAnsi"/>
          <w:b/>
          <w:sz w:val="22"/>
          <w:szCs w:val="22"/>
        </w:rPr>
      </w:pPr>
      <w:r w:rsidRPr="00414E26">
        <w:rPr>
          <w:rFonts w:asciiTheme="majorHAnsi" w:hAnsiTheme="majorHAnsi"/>
          <w:sz w:val="22"/>
          <w:szCs w:val="22"/>
        </w:rPr>
        <w:t xml:space="preserve">Begley </w:t>
      </w:r>
      <w:r>
        <w:rPr>
          <w:rFonts w:asciiTheme="majorHAnsi" w:hAnsiTheme="majorHAnsi"/>
          <w:sz w:val="22"/>
          <w:szCs w:val="22"/>
        </w:rPr>
        <w:t xml:space="preserve">CG, Ellis LM. </w:t>
      </w:r>
      <w:r w:rsidRPr="00414E26">
        <w:rPr>
          <w:rFonts w:asciiTheme="majorHAnsi" w:hAnsiTheme="majorHAnsi"/>
          <w:sz w:val="22"/>
          <w:szCs w:val="22"/>
        </w:rPr>
        <w:t>Nature</w:t>
      </w:r>
      <w:r>
        <w:rPr>
          <w:rFonts w:asciiTheme="majorHAnsi" w:hAnsiTheme="majorHAnsi"/>
          <w:sz w:val="22"/>
          <w:szCs w:val="22"/>
        </w:rPr>
        <w:t xml:space="preserve"> 2012 483: 531-33</w:t>
      </w:r>
    </w:p>
    <w:p w:rsidR="00A06B0F" w:rsidRPr="00414E26" w:rsidRDefault="002D5FAD" w:rsidP="003A0512">
      <w:pPr>
        <w:jc w:val="center"/>
        <w:rPr>
          <w:rFonts w:asciiTheme="majorHAnsi" w:hAnsiTheme="majorHAnsi"/>
          <w:sz w:val="22"/>
          <w:szCs w:val="22"/>
        </w:rPr>
      </w:pPr>
      <w:r w:rsidRPr="002D5FAD">
        <w:rPr>
          <w:rFonts w:asciiTheme="minorHAnsi" w:hAnsiTheme="minorHAnsi" w:cs="Calibri"/>
          <w:i/>
          <w:iCs/>
          <w:color w:val="A6A6A6"/>
          <w:sz w:val="23"/>
          <w:szCs w:val="23"/>
        </w:rPr>
        <w:t xml:space="preserve">- - -End of Question </w:t>
      </w:r>
      <w:r>
        <w:rPr>
          <w:rFonts w:asciiTheme="minorHAnsi" w:hAnsiTheme="minorHAnsi" w:cs="Calibri"/>
          <w:i/>
          <w:iCs/>
          <w:color w:val="A6A6A6"/>
          <w:sz w:val="23"/>
          <w:szCs w:val="23"/>
        </w:rPr>
        <w:t>4</w:t>
      </w:r>
      <w:r w:rsidRPr="002D5FAD">
        <w:rPr>
          <w:rFonts w:asciiTheme="minorHAnsi" w:hAnsiTheme="minorHAnsi" w:cs="Calibri"/>
          <w:i/>
          <w:iCs/>
          <w:color w:val="A6A6A6"/>
          <w:sz w:val="23"/>
          <w:szCs w:val="23"/>
        </w:rPr>
        <w:t xml:space="preserve"> - - -</w:t>
      </w:r>
    </w:p>
    <w:p w:rsidR="00A06B0F" w:rsidRPr="00414E26" w:rsidRDefault="00A06B0F" w:rsidP="00A06B0F">
      <w:pPr>
        <w:rPr>
          <w:rFonts w:asciiTheme="majorHAnsi" w:hAnsiTheme="majorHAnsi"/>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640885" w:rsidRDefault="00640885" w:rsidP="00640885">
      <w:pPr>
        <w:pStyle w:val="ListParagraph"/>
        <w:rPr>
          <w:rFonts w:ascii="Times New Roman" w:hAnsi="Times New Roman" w:cs="Times New Roman"/>
        </w:rPr>
      </w:pPr>
      <w:r>
        <w:rPr>
          <w:rFonts w:ascii="Times New Roman" w:hAnsi="Times New Roman" w:cs="Times New Roman"/>
        </w:rPr>
        <w:t xml:space="preserve"> </w:t>
      </w:r>
    </w:p>
    <w:p w:rsidR="003A0512" w:rsidRDefault="003A0512" w:rsidP="00A06B0F">
      <w:pPr>
        <w:rPr>
          <w:rFonts w:asciiTheme="majorHAnsi" w:hAnsiTheme="majorHAnsi"/>
          <w:b/>
          <w:sz w:val="22"/>
          <w:szCs w:val="22"/>
        </w:rPr>
      </w:pPr>
    </w:p>
    <w:p w:rsidR="00595B6A" w:rsidRDefault="00595B6A" w:rsidP="00595B6A">
      <w:pPr>
        <w:rPr>
          <w:rFonts w:asciiTheme="majorHAnsi" w:hAnsiTheme="majorHAnsi"/>
          <w:b/>
          <w:sz w:val="22"/>
          <w:szCs w:val="22"/>
        </w:rPr>
      </w:pPr>
    </w:p>
    <w:p w:rsidR="00595B6A" w:rsidRDefault="00595B6A" w:rsidP="00595B6A">
      <w:pPr>
        <w:rPr>
          <w:rFonts w:asciiTheme="majorHAnsi" w:hAnsiTheme="majorHAnsi"/>
          <w:b/>
          <w:sz w:val="22"/>
          <w:szCs w:val="22"/>
        </w:rPr>
      </w:pPr>
    </w:p>
    <w:p w:rsidR="00595B6A" w:rsidRDefault="00595B6A" w:rsidP="00595B6A">
      <w:pPr>
        <w:rPr>
          <w:rFonts w:asciiTheme="majorHAnsi" w:hAnsiTheme="majorHAnsi"/>
          <w:b/>
          <w:sz w:val="22"/>
          <w:szCs w:val="22"/>
        </w:rPr>
      </w:pPr>
    </w:p>
    <w:p w:rsidR="00595B6A" w:rsidRDefault="00595B6A" w:rsidP="00595B6A">
      <w:pPr>
        <w:rPr>
          <w:rFonts w:asciiTheme="majorHAnsi" w:hAnsiTheme="majorHAnsi"/>
          <w:b/>
          <w:sz w:val="22"/>
          <w:szCs w:val="22"/>
        </w:rPr>
      </w:pPr>
    </w:p>
    <w:p w:rsidR="00595B6A" w:rsidRDefault="00595B6A" w:rsidP="00595B6A">
      <w:pPr>
        <w:rPr>
          <w:rFonts w:asciiTheme="majorHAnsi" w:hAnsiTheme="majorHAnsi"/>
          <w:b/>
          <w:sz w:val="22"/>
          <w:szCs w:val="22"/>
        </w:rPr>
      </w:pPr>
    </w:p>
    <w:p w:rsidR="00595B6A" w:rsidRDefault="00595B6A" w:rsidP="00595B6A">
      <w:pPr>
        <w:rPr>
          <w:rFonts w:asciiTheme="majorHAnsi" w:hAnsiTheme="majorHAnsi"/>
          <w:b/>
          <w:sz w:val="22"/>
          <w:szCs w:val="22"/>
        </w:rPr>
      </w:pPr>
      <w:r>
        <w:rPr>
          <w:rFonts w:asciiTheme="majorHAnsi" w:hAnsiTheme="majorHAnsi"/>
          <w:b/>
          <w:sz w:val="22"/>
          <w:szCs w:val="22"/>
        </w:rPr>
        <w:lastRenderedPageBreak/>
        <w:t xml:space="preserve">Question </w:t>
      </w:r>
      <w:r>
        <w:rPr>
          <w:rFonts w:asciiTheme="majorHAnsi" w:hAnsiTheme="majorHAnsi"/>
          <w:b/>
          <w:sz w:val="22"/>
          <w:szCs w:val="22"/>
        </w:rPr>
        <w:t>5</w:t>
      </w:r>
      <w:bookmarkStart w:id="0" w:name="_GoBack"/>
      <w:bookmarkEnd w:id="0"/>
      <w:r>
        <w:rPr>
          <w:rFonts w:asciiTheme="majorHAnsi" w:hAnsiTheme="majorHAnsi"/>
          <w:b/>
          <w:sz w:val="22"/>
          <w:szCs w:val="22"/>
        </w:rPr>
        <w:t>:</w:t>
      </w:r>
    </w:p>
    <w:p w:rsidR="00595B6A" w:rsidRPr="00217C68" w:rsidRDefault="00595B6A" w:rsidP="00595B6A">
      <w:pPr>
        <w:rPr>
          <w:rFonts w:asciiTheme="majorHAnsi" w:hAnsiTheme="majorHAnsi"/>
          <w:sz w:val="22"/>
          <w:szCs w:val="22"/>
        </w:rPr>
      </w:pPr>
      <w:r w:rsidRPr="00217C68">
        <w:rPr>
          <w:rFonts w:asciiTheme="majorHAnsi" w:hAnsiTheme="majorHAnsi"/>
          <w:sz w:val="22"/>
          <w:szCs w:val="22"/>
        </w:rPr>
        <w:t>Which of the following is true about published article retractions?</w:t>
      </w:r>
    </w:p>
    <w:p w:rsidR="00595B6A" w:rsidRPr="00414E26" w:rsidRDefault="00595B6A" w:rsidP="00595B6A">
      <w:pPr>
        <w:rPr>
          <w:rFonts w:asciiTheme="majorHAnsi" w:hAnsiTheme="majorHAnsi"/>
          <w:sz w:val="22"/>
          <w:szCs w:val="22"/>
        </w:rPr>
      </w:pPr>
    </w:p>
    <w:p w:rsidR="00595B6A" w:rsidRPr="00217C68" w:rsidRDefault="00595B6A" w:rsidP="00595B6A">
      <w:pPr>
        <w:pStyle w:val="ListParagraph"/>
        <w:numPr>
          <w:ilvl w:val="0"/>
          <w:numId w:val="15"/>
        </w:numPr>
        <w:rPr>
          <w:rFonts w:asciiTheme="majorHAnsi" w:hAnsiTheme="majorHAnsi"/>
          <w:sz w:val="22"/>
          <w:szCs w:val="22"/>
        </w:rPr>
      </w:pPr>
      <w:r w:rsidRPr="00217C68">
        <w:rPr>
          <w:rFonts w:asciiTheme="majorHAnsi" w:hAnsiTheme="majorHAnsi"/>
          <w:sz w:val="22"/>
          <w:szCs w:val="22"/>
        </w:rPr>
        <w:t>They are more common in lower impact journals</w:t>
      </w:r>
    </w:p>
    <w:p w:rsidR="00595B6A" w:rsidRPr="00217C68" w:rsidRDefault="00595B6A" w:rsidP="00595B6A">
      <w:pPr>
        <w:pStyle w:val="ListParagraph"/>
        <w:numPr>
          <w:ilvl w:val="0"/>
          <w:numId w:val="15"/>
        </w:numPr>
        <w:rPr>
          <w:rFonts w:asciiTheme="majorHAnsi" w:hAnsiTheme="majorHAnsi"/>
          <w:sz w:val="22"/>
          <w:szCs w:val="22"/>
        </w:rPr>
      </w:pPr>
      <w:r w:rsidRPr="00217C68">
        <w:rPr>
          <w:rFonts w:asciiTheme="majorHAnsi" w:hAnsiTheme="majorHAnsi"/>
          <w:sz w:val="22"/>
          <w:szCs w:val="22"/>
        </w:rPr>
        <w:t>The retraction rate has been stable for over a decade</w:t>
      </w:r>
    </w:p>
    <w:p w:rsidR="00595B6A" w:rsidRPr="00217C68" w:rsidRDefault="00595B6A" w:rsidP="00595B6A">
      <w:pPr>
        <w:pStyle w:val="ListParagraph"/>
        <w:numPr>
          <w:ilvl w:val="0"/>
          <w:numId w:val="15"/>
        </w:numPr>
        <w:rPr>
          <w:rFonts w:asciiTheme="majorHAnsi" w:hAnsiTheme="majorHAnsi"/>
          <w:sz w:val="22"/>
          <w:szCs w:val="22"/>
        </w:rPr>
      </w:pPr>
      <w:r w:rsidRPr="00217C68">
        <w:rPr>
          <w:rFonts w:asciiTheme="majorHAnsi" w:hAnsiTheme="majorHAnsi"/>
          <w:sz w:val="22"/>
          <w:szCs w:val="22"/>
        </w:rPr>
        <w:t>Honest errors are behind most retractions</w:t>
      </w:r>
    </w:p>
    <w:p w:rsidR="00595B6A" w:rsidRPr="00217C68" w:rsidRDefault="00595B6A" w:rsidP="00595B6A">
      <w:pPr>
        <w:pStyle w:val="ListParagraph"/>
        <w:numPr>
          <w:ilvl w:val="0"/>
          <w:numId w:val="15"/>
        </w:numPr>
        <w:rPr>
          <w:rFonts w:asciiTheme="majorHAnsi" w:hAnsiTheme="majorHAnsi"/>
          <w:b/>
          <w:sz w:val="22"/>
          <w:szCs w:val="22"/>
        </w:rPr>
      </w:pPr>
      <w:r w:rsidRPr="00217C68">
        <w:rPr>
          <w:rFonts w:asciiTheme="majorHAnsi" w:hAnsiTheme="majorHAnsi"/>
          <w:b/>
          <w:sz w:val="22"/>
          <w:szCs w:val="22"/>
        </w:rPr>
        <w:t>Of articles retracted for misbehavior, fraud is the most common reason</w:t>
      </w:r>
    </w:p>
    <w:p w:rsidR="00595B6A" w:rsidRPr="00217C68" w:rsidRDefault="00595B6A" w:rsidP="00595B6A">
      <w:pPr>
        <w:pStyle w:val="ListParagraph"/>
        <w:numPr>
          <w:ilvl w:val="0"/>
          <w:numId w:val="15"/>
        </w:numPr>
        <w:rPr>
          <w:rFonts w:asciiTheme="majorHAnsi" w:hAnsiTheme="majorHAnsi"/>
          <w:sz w:val="22"/>
          <w:szCs w:val="22"/>
        </w:rPr>
      </w:pPr>
      <w:r w:rsidRPr="00217C68">
        <w:rPr>
          <w:rFonts w:asciiTheme="majorHAnsi" w:hAnsiTheme="majorHAnsi"/>
          <w:sz w:val="22"/>
          <w:szCs w:val="22"/>
        </w:rPr>
        <w:t>Misbehavior has a strong, proven link to geography</w:t>
      </w:r>
    </w:p>
    <w:p w:rsidR="00595B6A" w:rsidRPr="00414E26" w:rsidRDefault="00595B6A" w:rsidP="00595B6A">
      <w:pPr>
        <w:rPr>
          <w:rFonts w:asciiTheme="majorHAnsi" w:hAnsiTheme="majorHAnsi"/>
          <w:sz w:val="22"/>
          <w:szCs w:val="22"/>
        </w:rPr>
      </w:pPr>
    </w:p>
    <w:p w:rsidR="00595B6A" w:rsidRDefault="00595B6A" w:rsidP="00595B6A">
      <w:pPr>
        <w:rPr>
          <w:rFonts w:ascii="Times New Roman" w:hAnsi="Times New Roman" w:cs="Times New Roman"/>
          <w:b/>
        </w:rPr>
      </w:pPr>
      <w:r w:rsidRPr="003C1872">
        <w:rPr>
          <w:rFonts w:ascii="Times New Roman" w:hAnsi="Times New Roman" w:cs="Times New Roman"/>
          <w:b/>
        </w:rPr>
        <w:t>Feedback:</w:t>
      </w:r>
    </w:p>
    <w:p w:rsidR="00595B6A" w:rsidRDefault="00595B6A" w:rsidP="00595B6A">
      <w:pPr>
        <w:rPr>
          <w:rFonts w:asciiTheme="majorHAnsi" w:hAnsiTheme="majorHAnsi"/>
          <w:bCs/>
          <w:sz w:val="22"/>
          <w:szCs w:val="22"/>
        </w:rPr>
      </w:pPr>
      <w:r w:rsidRPr="00414E26">
        <w:rPr>
          <w:rFonts w:asciiTheme="majorHAnsi" w:hAnsiTheme="majorHAnsi"/>
          <w:bCs/>
          <w:sz w:val="22"/>
          <w:szCs w:val="22"/>
        </w:rPr>
        <w:t xml:space="preserve">In a review of all 2,047 biomedical and life-science research articles indexed by PubMed </w:t>
      </w:r>
      <w:proofErr w:type="gramStart"/>
      <w:r w:rsidRPr="00414E26">
        <w:rPr>
          <w:rFonts w:asciiTheme="majorHAnsi" w:hAnsiTheme="majorHAnsi"/>
          <w:bCs/>
          <w:sz w:val="22"/>
          <w:szCs w:val="22"/>
        </w:rPr>
        <w:t>as  retracted</w:t>
      </w:r>
      <w:proofErr w:type="gramEnd"/>
      <w:r w:rsidRPr="00414E26">
        <w:rPr>
          <w:rFonts w:asciiTheme="majorHAnsi" w:hAnsiTheme="majorHAnsi"/>
          <w:bCs/>
          <w:sz w:val="22"/>
          <w:szCs w:val="22"/>
        </w:rPr>
        <w:t xml:space="preserve"> on May 3, 2012 Fang found that the majority were the consequence of misbehavior not honest error, with fraud the number one reason. There was little relationship to geography.</w:t>
      </w:r>
    </w:p>
    <w:p w:rsidR="00595B6A" w:rsidRDefault="00595B6A" w:rsidP="00595B6A">
      <w:pPr>
        <w:rPr>
          <w:rFonts w:asciiTheme="majorHAnsi" w:hAnsiTheme="majorHAnsi"/>
          <w:bCs/>
          <w:sz w:val="22"/>
          <w:szCs w:val="22"/>
        </w:rPr>
      </w:pPr>
    </w:p>
    <w:p w:rsidR="00595B6A" w:rsidRPr="003C1872" w:rsidRDefault="00595B6A" w:rsidP="00595B6A">
      <w:pPr>
        <w:rPr>
          <w:rFonts w:asciiTheme="majorHAnsi" w:hAnsiTheme="majorHAnsi"/>
          <w:b/>
          <w:sz w:val="22"/>
          <w:szCs w:val="22"/>
        </w:rPr>
      </w:pPr>
      <w:r w:rsidRPr="003C1872">
        <w:rPr>
          <w:rFonts w:asciiTheme="majorHAnsi" w:hAnsiTheme="majorHAnsi"/>
          <w:b/>
          <w:bCs/>
          <w:sz w:val="22"/>
          <w:szCs w:val="22"/>
        </w:rPr>
        <w:t>Reference:</w:t>
      </w:r>
    </w:p>
    <w:p w:rsidR="003A0512" w:rsidRDefault="00595B6A" w:rsidP="00595B6A">
      <w:pPr>
        <w:rPr>
          <w:rFonts w:asciiTheme="majorHAnsi" w:hAnsiTheme="majorHAnsi"/>
          <w:b/>
          <w:sz w:val="22"/>
          <w:szCs w:val="22"/>
        </w:rPr>
      </w:pPr>
      <w:r w:rsidRPr="00481A36">
        <w:rPr>
          <w:rFonts w:asciiTheme="majorHAnsi" w:hAnsiTheme="majorHAnsi"/>
          <w:sz w:val="22"/>
          <w:szCs w:val="22"/>
        </w:rPr>
        <w:t>Fang FC et al. PNAS 2012 109:17028-17033</w:t>
      </w:r>
    </w:p>
    <w:p w:rsidR="003A0512" w:rsidRDefault="003A0512" w:rsidP="00A06B0F">
      <w:pPr>
        <w:rPr>
          <w:rFonts w:asciiTheme="majorHAnsi" w:hAnsiTheme="majorHAnsi"/>
          <w:b/>
          <w:sz w:val="22"/>
          <w:szCs w:val="22"/>
        </w:rPr>
      </w:pPr>
    </w:p>
    <w:p w:rsidR="003A0512" w:rsidRDefault="003A0512" w:rsidP="00A06B0F">
      <w:pPr>
        <w:rPr>
          <w:rFonts w:asciiTheme="majorHAnsi" w:hAnsiTheme="majorHAnsi"/>
          <w:b/>
          <w:sz w:val="22"/>
          <w:szCs w:val="22"/>
        </w:rPr>
      </w:pPr>
    </w:p>
    <w:p w:rsidR="00A06B0F" w:rsidRPr="00414E26" w:rsidRDefault="00A06B0F" w:rsidP="00A06B0F">
      <w:pPr>
        <w:rPr>
          <w:rFonts w:asciiTheme="majorHAnsi" w:hAnsiTheme="majorHAnsi"/>
          <w:sz w:val="22"/>
          <w:szCs w:val="22"/>
        </w:rPr>
      </w:pPr>
    </w:p>
    <w:p w:rsidR="00987AE7" w:rsidRPr="00B9010D" w:rsidRDefault="002D5FAD" w:rsidP="00640885">
      <w:pPr>
        <w:jc w:val="center"/>
        <w:rPr>
          <w:rFonts w:asciiTheme="minorHAnsi" w:hAnsiTheme="minorHAnsi" w:cs="Calibri"/>
          <w:b/>
          <w:bCs/>
        </w:rPr>
      </w:pPr>
      <w:r w:rsidRPr="002D5FAD">
        <w:rPr>
          <w:rFonts w:asciiTheme="minorHAnsi" w:hAnsiTheme="minorHAnsi" w:cs="Calibri"/>
          <w:i/>
          <w:iCs/>
          <w:color w:val="A6A6A6"/>
          <w:sz w:val="23"/>
          <w:szCs w:val="23"/>
        </w:rPr>
        <w:t xml:space="preserve">- - -End of Question </w:t>
      </w:r>
      <w:r w:rsidR="003A0512">
        <w:rPr>
          <w:rFonts w:asciiTheme="minorHAnsi" w:hAnsiTheme="minorHAnsi" w:cs="Calibri"/>
          <w:i/>
          <w:iCs/>
          <w:color w:val="A6A6A6"/>
          <w:sz w:val="23"/>
          <w:szCs w:val="23"/>
        </w:rPr>
        <w:t>5</w:t>
      </w:r>
      <w:r w:rsidRPr="002D5FAD">
        <w:rPr>
          <w:rFonts w:asciiTheme="minorHAnsi" w:hAnsiTheme="minorHAnsi" w:cs="Calibri"/>
          <w:i/>
          <w:iCs/>
          <w:color w:val="A6A6A6"/>
          <w:sz w:val="23"/>
          <w:szCs w:val="23"/>
        </w:rPr>
        <w:t xml:space="preserve"> - - -</w:t>
      </w:r>
    </w:p>
    <w:sectPr w:rsidR="00987AE7" w:rsidRPr="00B9010D" w:rsidSect="004A298D">
      <w:head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A7A" w:rsidRDefault="00987A7A" w:rsidP="004A298D">
      <w:pPr>
        <w:rPr>
          <w:rFonts w:cs="Times New Roman"/>
        </w:rPr>
      </w:pPr>
      <w:r>
        <w:rPr>
          <w:rFonts w:cs="Times New Roman"/>
        </w:rPr>
        <w:separator/>
      </w:r>
    </w:p>
  </w:endnote>
  <w:endnote w:type="continuationSeparator" w:id="0">
    <w:p w:rsidR="00987A7A" w:rsidRDefault="00987A7A" w:rsidP="004A298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A7A" w:rsidRDefault="00987A7A" w:rsidP="004A298D">
      <w:pPr>
        <w:rPr>
          <w:rFonts w:cs="Times New Roman"/>
        </w:rPr>
      </w:pPr>
      <w:r>
        <w:rPr>
          <w:rFonts w:cs="Times New Roman"/>
        </w:rPr>
        <w:separator/>
      </w:r>
    </w:p>
  </w:footnote>
  <w:footnote w:type="continuationSeparator" w:id="0">
    <w:p w:rsidR="00987A7A" w:rsidRDefault="00987A7A" w:rsidP="004A298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42E2" w:rsidRDefault="007542E2" w:rsidP="007B7DB4">
    <w:pPr>
      <w:pStyle w:val="Header"/>
      <w:spacing w:line="276" w:lineRule="auto"/>
      <w:jc w:val="right"/>
      <w:rPr>
        <w:rFonts w:asciiTheme="minorHAnsi" w:hAnsiTheme="minorHAnsi"/>
        <w:b/>
        <w:bCs/>
        <w:sz w:val="32"/>
        <w:szCs w:val="32"/>
      </w:rPr>
    </w:pPr>
    <w:r w:rsidRPr="00244D27">
      <w:rPr>
        <w:rFonts w:asciiTheme="minorHAnsi" w:hAnsiTheme="minorHAnsi"/>
        <w:b/>
        <w:bCs/>
        <w:sz w:val="32"/>
        <w:szCs w:val="32"/>
      </w:rPr>
      <w:t>Self-Assessment Module</w:t>
    </w:r>
  </w:p>
  <w:p w:rsidR="008B6129" w:rsidRDefault="00981556" w:rsidP="007B7DB4">
    <w:pPr>
      <w:pStyle w:val="Header"/>
      <w:spacing w:line="276" w:lineRule="auto"/>
      <w:jc w:val="right"/>
      <w:rPr>
        <w:rFonts w:asciiTheme="minorHAnsi" w:hAnsiTheme="minorHAnsi"/>
        <w:b/>
        <w:bCs/>
        <w:sz w:val="32"/>
        <w:szCs w:val="32"/>
      </w:rPr>
    </w:pPr>
    <w:r>
      <w:rPr>
        <w:rFonts w:asciiTheme="minorHAnsi" w:hAnsiTheme="minorHAnsi"/>
        <w:b/>
        <w:bCs/>
        <w:sz w:val="32"/>
        <w:szCs w:val="32"/>
      </w:rPr>
      <w:t>201</w:t>
    </w:r>
    <w:r w:rsidR="004F7706">
      <w:rPr>
        <w:rFonts w:asciiTheme="minorHAnsi" w:hAnsiTheme="minorHAnsi"/>
        <w:b/>
        <w:bCs/>
        <w:sz w:val="32"/>
        <w:szCs w:val="32"/>
      </w:rPr>
      <w:t>7</w:t>
    </w:r>
    <w:r>
      <w:rPr>
        <w:rFonts w:asciiTheme="minorHAnsi" w:hAnsiTheme="minorHAnsi"/>
        <w:b/>
        <w:bCs/>
        <w:sz w:val="32"/>
        <w:szCs w:val="32"/>
      </w:rPr>
      <w:t xml:space="preserve"> </w:t>
    </w:r>
    <w:r w:rsidR="008B6129">
      <w:rPr>
        <w:rFonts w:asciiTheme="minorHAnsi" w:hAnsiTheme="minorHAnsi"/>
        <w:b/>
        <w:bCs/>
        <w:sz w:val="32"/>
        <w:szCs w:val="32"/>
      </w:rPr>
      <w:t xml:space="preserve">ASTRO </w:t>
    </w:r>
    <w:r>
      <w:rPr>
        <w:rFonts w:asciiTheme="minorHAnsi" w:hAnsiTheme="minorHAnsi"/>
        <w:b/>
        <w:bCs/>
        <w:sz w:val="32"/>
        <w:szCs w:val="32"/>
      </w:rPr>
      <w:t xml:space="preserve">Annual </w:t>
    </w:r>
    <w:r w:rsidR="008B6129">
      <w:rPr>
        <w:rFonts w:asciiTheme="minorHAnsi" w:hAnsiTheme="minorHAnsi"/>
        <w:b/>
        <w:bCs/>
        <w:sz w:val="32"/>
        <w:szCs w:val="32"/>
      </w:rPr>
      <w:t>Meeting</w:t>
    </w:r>
  </w:p>
  <w:p w:rsidR="007542E2" w:rsidRPr="003D3C52" w:rsidRDefault="00DA59AC" w:rsidP="007B7DB4">
    <w:pPr>
      <w:pStyle w:val="Header"/>
      <w:spacing w:line="276" w:lineRule="auto"/>
      <w:jc w:val="right"/>
      <w:rPr>
        <w:rFonts w:asciiTheme="minorHAnsi" w:hAnsiTheme="minorHAnsi"/>
        <w:i/>
        <w:iCs/>
        <w:color w:val="31849B"/>
        <w:sz w:val="28"/>
        <w:szCs w:val="28"/>
        <w:highlight w:val="yellow"/>
        <w:lang w:val="en-CA"/>
      </w:rPr>
    </w:pPr>
    <w:r w:rsidRPr="00DA59AC">
      <w:rPr>
        <w:rFonts w:asciiTheme="minorHAnsi" w:hAnsiTheme="minorHAnsi"/>
        <w:bCs/>
        <w:color w:val="31849B"/>
        <w:sz w:val="28"/>
        <w:szCs w:val="28"/>
      </w:rPr>
      <w:t>Ethics in Radiation Oncology</w:t>
    </w:r>
    <w:r w:rsidR="0092459E">
      <w:rPr>
        <w:rFonts w:asciiTheme="minorHAnsi" w:hAnsiTheme="minorHAnsi"/>
        <w:bCs/>
        <w:color w:val="31849B"/>
        <w:sz w:val="28"/>
        <w:szCs w:val="28"/>
      </w:rPr>
      <w:t>-Panel13</w:t>
    </w:r>
  </w:p>
  <w:p w:rsidR="007542E2" w:rsidRDefault="00864F8C" w:rsidP="007B7DB4">
    <w:pPr>
      <w:pStyle w:val="Header"/>
      <w:pBdr>
        <w:bottom w:val="single" w:sz="4" w:space="1" w:color="auto"/>
      </w:pBdr>
      <w:spacing w:line="276" w:lineRule="auto"/>
      <w:jc w:val="right"/>
      <w:rPr>
        <w:rFonts w:asciiTheme="minorHAnsi" w:hAnsiTheme="minorHAnsi"/>
      </w:rPr>
    </w:pPr>
    <w:r>
      <w:rPr>
        <w:rFonts w:asciiTheme="minorHAnsi" w:hAnsiTheme="minorHAnsi"/>
      </w:rPr>
      <w:t>Dr</w:t>
    </w:r>
    <w:r w:rsidR="0092459E">
      <w:rPr>
        <w:rFonts w:asciiTheme="minorHAnsi" w:hAnsiTheme="minorHAnsi"/>
      </w:rPr>
      <w:t>s</w:t>
    </w:r>
    <w:r>
      <w:rPr>
        <w:rFonts w:asciiTheme="minorHAnsi" w:hAnsiTheme="minorHAnsi"/>
      </w:rPr>
      <w:t>.</w:t>
    </w:r>
    <w:r w:rsidR="0092459E">
      <w:rPr>
        <w:rFonts w:asciiTheme="minorHAnsi" w:hAnsiTheme="minorHAnsi"/>
      </w:rPr>
      <w:t xml:space="preserve"> Donaldson, Tepper, Wall, and </w:t>
    </w:r>
    <w:proofErr w:type="spellStart"/>
    <w:r w:rsidR="0092459E">
      <w:rPr>
        <w:rFonts w:asciiTheme="minorHAnsi" w:hAnsiTheme="minorHAnsi"/>
      </w:rPr>
      <w:t>Zeitman</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02B7B"/>
    <w:multiLevelType w:val="hybridMultilevel"/>
    <w:tmpl w:val="AD787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7246D7"/>
    <w:multiLevelType w:val="hybridMultilevel"/>
    <w:tmpl w:val="F39E99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6B02DA"/>
    <w:multiLevelType w:val="hybridMultilevel"/>
    <w:tmpl w:val="904E7A5A"/>
    <w:lvl w:ilvl="0" w:tplc="7AC09116">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15482F28"/>
    <w:multiLevelType w:val="hybridMultilevel"/>
    <w:tmpl w:val="50FC4276"/>
    <w:lvl w:ilvl="0" w:tplc="B0B0DB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87738"/>
    <w:multiLevelType w:val="hybridMultilevel"/>
    <w:tmpl w:val="F9200B3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F17B7"/>
    <w:multiLevelType w:val="hybridMultilevel"/>
    <w:tmpl w:val="D930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D1837"/>
    <w:multiLevelType w:val="hybridMultilevel"/>
    <w:tmpl w:val="3FECC528"/>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1F14102"/>
    <w:multiLevelType w:val="hybridMultilevel"/>
    <w:tmpl w:val="565EDC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E7FF5"/>
    <w:multiLevelType w:val="hybridMultilevel"/>
    <w:tmpl w:val="530431B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7F288C"/>
    <w:multiLevelType w:val="hybridMultilevel"/>
    <w:tmpl w:val="6FCA022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1EA6A"/>
    <w:multiLevelType w:val="hybridMultilevel"/>
    <w:tmpl w:val="144BC99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D46065B"/>
    <w:multiLevelType w:val="hybridMultilevel"/>
    <w:tmpl w:val="F90619E6"/>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F42DCC"/>
    <w:multiLevelType w:val="hybridMultilevel"/>
    <w:tmpl w:val="4CC81A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882CE6"/>
    <w:multiLevelType w:val="hybridMultilevel"/>
    <w:tmpl w:val="792C0C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0E212F"/>
    <w:multiLevelType w:val="hybridMultilevel"/>
    <w:tmpl w:val="5B2AB3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B9076E"/>
    <w:multiLevelType w:val="hybridMultilevel"/>
    <w:tmpl w:val="8A3A6A84"/>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960C1"/>
    <w:multiLevelType w:val="hybridMultilevel"/>
    <w:tmpl w:val="3472662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4411159"/>
    <w:multiLevelType w:val="hybridMultilevel"/>
    <w:tmpl w:val="644C55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6552D"/>
    <w:multiLevelType w:val="hybridMultilevel"/>
    <w:tmpl w:val="F26E2228"/>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5B2CF7"/>
    <w:multiLevelType w:val="hybridMultilevel"/>
    <w:tmpl w:val="7AF20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5258DE"/>
    <w:multiLevelType w:val="hybridMultilevel"/>
    <w:tmpl w:val="F224CFC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91AE7"/>
    <w:multiLevelType w:val="hybridMultilevel"/>
    <w:tmpl w:val="66BE21B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A3C13FA"/>
    <w:multiLevelType w:val="hybridMultilevel"/>
    <w:tmpl w:val="34841092"/>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84369"/>
    <w:multiLevelType w:val="hybridMultilevel"/>
    <w:tmpl w:val="8B5CB088"/>
    <w:lvl w:ilvl="0" w:tplc="04090017">
      <w:start w:val="1"/>
      <w:numFmt w:val="lowerLetter"/>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8156AF"/>
    <w:multiLevelType w:val="hybridMultilevel"/>
    <w:tmpl w:val="800A97C6"/>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2"/>
  </w:num>
  <w:num w:numId="6">
    <w:abstractNumId w:val="14"/>
  </w:num>
  <w:num w:numId="7">
    <w:abstractNumId w:val="13"/>
  </w:num>
  <w:num w:numId="8">
    <w:abstractNumId w:val="0"/>
  </w:num>
  <w:num w:numId="9">
    <w:abstractNumId w:val="15"/>
  </w:num>
  <w:num w:numId="10">
    <w:abstractNumId w:val="18"/>
  </w:num>
  <w:num w:numId="11">
    <w:abstractNumId w:val="20"/>
  </w:num>
  <w:num w:numId="12">
    <w:abstractNumId w:val="9"/>
  </w:num>
  <w:num w:numId="13">
    <w:abstractNumId w:val="11"/>
  </w:num>
  <w:num w:numId="14">
    <w:abstractNumId w:val="17"/>
  </w:num>
  <w:num w:numId="15">
    <w:abstractNumId w:val="1"/>
  </w:num>
  <w:num w:numId="16">
    <w:abstractNumId w:val="7"/>
  </w:num>
  <w:num w:numId="17">
    <w:abstractNumId w:val="22"/>
  </w:num>
  <w:num w:numId="18">
    <w:abstractNumId w:val="21"/>
  </w:num>
  <w:num w:numId="19">
    <w:abstractNumId w:val="24"/>
  </w:num>
  <w:num w:numId="20">
    <w:abstractNumId w:val="8"/>
  </w:num>
  <w:num w:numId="21">
    <w:abstractNumId w:val="16"/>
  </w:num>
  <w:num w:numId="22">
    <w:abstractNumId w:val="23"/>
  </w:num>
  <w:num w:numId="23">
    <w:abstractNumId w:val="4"/>
  </w:num>
  <w:num w:numId="24">
    <w:abstractNumId w:val="10"/>
  </w:num>
  <w:num w:numId="2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BD"/>
    <w:rsid w:val="00005FA8"/>
    <w:rsid w:val="00052B2F"/>
    <w:rsid w:val="000840E6"/>
    <w:rsid w:val="00085821"/>
    <w:rsid w:val="000B6DE3"/>
    <w:rsid w:val="000F7D3E"/>
    <w:rsid w:val="00104906"/>
    <w:rsid w:val="00117F9A"/>
    <w:rsid w:val="001341D2"/>
    <w:rsid w:val="00135F65"/>
    <w:rsid w:val="00151FCC"/>
    <w:rsid w:val="00164E18"/>
    <w:rsid w:val="00177B60"/>
    <w:rsid w:val="00191B2A"/>
    <w:rsid w:val="0019303C"/>
    <w:rsid w:val="00193FAB"/>
    <w:rsid w:val="001A09D8"/>
    <w:rsid w:val="001A7144"/>
    <w:rsid w:val="001B4F2B"/>
    <w:rsid w:val="001D4510"/>
    <w:rsid w:val="001F446A"/>
    <w:rsid w:val="002019EC"/>
    <w:rsid w:val="0020210B"/>
    <w:rsid w:val="00206980"/>
    <w:rsid w:val="00215205"/>
    <w:rsid w:val="00217C68"/>
    <w:rsid w:val="00244D27"/>
    <w:rsid w:val="00255E90"/>
    <w:rsid w:val="00257978"/>
    <w:rsid w:val="002709BD"/>
    <w:rsid w:val="00274975"/>
    <w:rsid w:val="0029032F"/>
    <w:rsid w:val="002C1FDA"/>
    <w:rsid w:val="002D5FAD"/>
    <w:rsid w:val="002E0C2C"/>
    <w:rsid w:val="002E31EA"/>
    <w:rsid w:val="003061D6"/>
    <w:rsid w:val="003128F0"/>
    <w:rsid w:val="0034065B"/>
    <w:rsid w:val="00373A5A"/>
    <w:rsid w:val="00377F3F"/>
    <w:rsid w:val="003902FE"/>
    <w:rsid w:val="003A0512"/>
    <w:rsid w:val="003A0594"/>
    <w:rsid w:val="003A06AA"/>
    <w:rsid w:val="003C1872"/>
    <w:rsid w:val="003C3138"/>
    <w:rsid w:val="003D3C52"/>
    <w:rsid w:val="003D5E1E"/>
    <w:rsid w:val="00442734"/>
    <w:rsid w:val="00475618"/>
    <w:rsid w:val="004A298D"/>
    <w:rsid w:val="004B3B96"/>
    <w:rsid w:val="004B46D0"/>
    <w:rsid w:val="004C5812"/>
    <w:rsid w:val="004F7706"/>
    <w:rsid w:val="00502FC3"/>
    <w:rsid w:val="00511261"/>
    <w:rsid w:val="0051224E"/>
    <w:rsid w:val="0053333F"/>
    <w:rsid w:val="00535EFF"/>
    <w:rsid w:val="00541A49"/>
    <w:rsid w:val="00554EED"/>
    <w:rsid w:val="00562A9D"/>
    <w:rsid w:val="005870BD"/>
    <w:rsid w:val="00592A73"/>
    <w:rsid w:val="00595B6A"/>
    <w:rsid w:val="005A39F0"/>
    <w:rsid w:val="005A481D"/>
    <w:rsid w:val="006228C1"/>
    <w:rsid w:val="00640885"/>
    <w:rsid w:val="006464AC"/>
    <w:rsid w:val="00685B6E"/>
    <w:rsid w:val="0069221B"/>
    <w:rsid w:val="006928E8"/>
    <w:rsid w:val="006C496E"/>
    <w:rsid w:val="0074677C"/>
    <w:rsid w:val="007542E2"/>
    <w:rsid w:val="00766A28"/>
    <w:rsid w:val="007739D2"/>
    <w:rsid w:val="0077437A"/>
    <w:rsid w:val="00776D67"/>
    <w:rsid w:val="00781975"/>
    <w:rsid w:val="00784B21"/>
    <w:rsid w:val="007A45F6"/>
    <w:rsid w:val="007A7EAE"/>
    <w:rsid w:val="007B7DB4"/>
    <w:rsid w:val="007E0731"/>
    <w:rsid w:val="0081162A"/>
    <w:rsid w:val="008578D7"/>
    <w:rsid w:val="00864F8C"/>
    <w:rsid w:val="00877F61"/>
    <w:rsid w:val="008802E5"/>
    <w:rsid w:val="00893900"/>
    <w:rsid w:val="008A1202"/>
    <w:rsid w:val="008B6129"/>
    <w:rsid w:val="008B72F4"/>
    <w:rsid w:val="008C06CE"/>
    <w:rsid w:val="008D2C16"/>
    <w:rsid w:val="008D72F8"/>
    <w:rsid w:val="008F2A43"/>
    <w:rsid w:val="008F6E40"/>
    <w:rsid w:val="0090751A"/>
    <w:rsid w:val="0092459E"/>
    <w:rsid w:val="009670A1"/>
    <w:rsid w:val="00981556"/>
    <w:rsid w:val="00987A7A"/>
    <w:rsid w:val="00987AE7"/>
    <w:rsid w:val="009A17D7"/>
    <w:rsid w:val="009E5701"/>
    <w:rsid w:val="009F0852"/>
    <w:rsid w:val="00A0167E"/>
    <w:rsid w:val="00A02FED"/>
    <w:rsid w:val="00A06B0F"/>
    <w:rsid w:val="00A21EC6"/>
    <w:rsid w:val="00A534B9"/>
    <w:rsid w:val="00A65878"/>
    <w:rsid w:val="00A90243"/>
    <w:rsid w:val="00AD4F4B"/>
    <w:rsid w:val="00B33807"/>
    <w:rsid w:val="00B53326"/>
    <w:rsid w:val="00B53D96"/>
    <w:rsid w:val="00B9010D"/>
    <w:rsid w:val="00B90A0E"/>
    <w:rsid w:val="00BB5C96"/>
    <w:rsid w:val="00BD6170"/>
    <w:rsid w:val="00BE5AA2"/>
    <w:rsid w:val="00BF2F15"/>
    <w:rsid w:val="00CA67F4"/>
    <w:rsid w:val="00CA6910"/>
    <w:rsid w:val="00CB2852"/>
    <w:rsid w:val="00CC48D6"/>
    <w:rsid w:val="00CD3B37"/>
    <w:rsid w:val="00CE5102"/>
    <w:rsid w:val="00D21D6E"/>
    <w:rsid w:val="00D23D3D"/>
    <w:rsid w:val="00D33982"/>
    <w:rsid w:val="00DA00F5"/>
    <w:rsid w:val="00DA54D5"/>
    <w:rsid w:val="00DA59AC"/>
    <w:rsid w:val="00DC0A16"/>
    <w:rsid w:val="00DD0E85"/>
    <w:rsid w:val="00DD4C22"/>
    <w:rsid w:val="00E26195"/>
    <w:rsid w:val="00E32EFA"/>
    <w:rsid w:val="00E43255"/>
    <w:rsid w:val="00E55463"/>
    <w:rsid w:val="00E57CF3"/>
    <w:rsid w:val="00EA34AB"/>
    <w:rsid w:val="00EB59B9"/>
    <w:rsid w:val="00ED4E73"/>
    <w:rsid w:val="00EE596A"/>
    <w:rsid w:val="00EF1B25"/>
    <w:rsid w:val="00EF1C48"/>
    <w:rsid w:val="00F00A5A"/>
    <w:rsid w:val="00F05F4D"/>
    <w:rsid w:val="00F3125B"/>
    <w:rsid w:val="00F8379B"/>
    <w:rsid w:val="00FC6ED3"/>
    <w:rsid w:val="00FE2BBC"/>
    <w:rsid w:val="00FE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88635CD"/>
  <w15:docId w15:val="{BF6C21C9-2FCD-452F-9BCD-96D42F36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A67F4"/>
    <w:rPr>
      <w:rFonts w:cs="Cambria"/>
      <w:sz w:val="24"/>
      <w:szCs w:val="24"/>
    </w:rPr>
  </w:style>
  <w:style w:type="paragraph" w:styleId="Heading1">
    <w:name w:val="heading 1"/>
    <w:basedOn w:val="Normal"/>
    <w:link w:val="Heading1Char"/>
    <w:uiPriority w:val="9"/>
    <w:qFormat/>
    <w:locked/>
    <w:rsid w:val="00A06B0F"/>
    <w:pPr>
      <w:spacing w:before="100" w:beforeAutospacing="1" w:after="100" w:afterAutospacing="1"/>
      <w:outlineLvl w:val="0"/>
    </w:pPr>
    <w:rPr>
      <w:rFonts w:ascii="Times" w:eastAsiaTheme="minorEastAsia" w:hAnsi="Times" w:cstheme="minorBid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3F"/>
    <w:pPr>
      <w:ind w:left="720"/>
    </w:pPr>
  </w:style>
  <w:style w:type="paragraph" w:styleId="Header">
    <w:name w:val="header"/>
    <w:basedOn w:val="Normal"/>
    <w:link w:val="HeaderChar"/>
    <w:uiPriority w:val="99"/>
    <w:rsid w:val="004A298D"/>
    <w:pPr>
      <w:tabs>
        <w:tab w:val="center" w:pos="4680"/>
        <w:tab w:val="right" w:pos="9360"/>
      </w:tabs>
    </w:pPr>
  </w:style>
  <w:style w:type="character" w:customStyle="1" w:styleId="HeaderChar">
    <w:name w:val="Header Char"/>
    <w:basedOn w:val="DefaultParagraphFont"/>
    <w:link w:val="Header"/>
    <w:uiPriority w:val="99"/>
    <w:locked/>
    <w:rsid w:val="004A298D"/>
  </w:style>
  <w:style w:type="paragraph" w:styleId="Footer">
    <w:name w:val="footer"/>
    <w:basedOn w:val="Normal"/>
    <w:link w:val="FooterChar"/>
    <w:uiPriority w:val="99"/>
    <w:semiHidden/>
    <w:rsid w:val="004A298D"/>
    <w:pPr>
      <w:tabs>
        <w:tab w:val="center" w:pos="4680"/>
        <w:tab w:val="right" w:pos="9360"/>
      </w:tabs>
    </w:pPr>
  </w:style>
  <w:style w:type="character" w:customStyle="1" w:styleId="FooterChar">
    <w:name w:val="Footer Char"/>
    <w:basedOn w:val="DefaultParagraphFont"/>
    <w:link w:val="Footer"/>
    <w:uiPriority w:val="99"/>
    <w:semiHidden/>
    <w:locked/>
    <w:rsid w:val="004A298D"/>
  </w:style>
  <w:style w:type="paragraph" w:styleId="BalloonText">
    <w:name w:val="Balloon Text"/>
    <w:basedOn w:val="Normal"/>
    <w:link w:val="BalloonTextChar"/>
    <w:uiPriority w:val="99"/>
    <w:semiHidden/>
    <w:rsid w:val="004A29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A298D"/>
    <w:rPr>
      <w:rFonts w:ascii="Tahoma" w:hAnsi="Tahoma" w:cs="Tahoma"/>
      <w:sz w:val="16"/>
      <w:szCs w:val="16"/>
    </w:rPr>
  </w:style>
  <w:style w:type="character" w:styleId="Hyperlink">
    <w:name w:val="Hyperlink"/>
    <w:basedOn w:val="DefaultParagraphFont"/>
    <w:uiPriority w:val="99"/>
    <w:unhideWhenUsed/>
    <w:rsid w:val="00274975"/>
    <w:rPr>
      <w:color w:val="0000FF" w:themeColor="hyperlink"/>
      <w:u w:val="single"/>
    </w:rPr>
  </w:style>
  <w:style w:type="paragraph" w:customStyle="1" w:styleId="QMQuestion">
    <w:name w:val="QM Question"/>
    <w:basedOn w:val="Normal"/>
    <w:link w:val="QMQuestionChar"/>
    <w:rsid w:val="00554EED"/>
    <w:pPr>
      <w:spacing w:after="200" w:line="276" w:lineRule="auto"/>
    </w:pPr>
    <w:rPr>
      <w:rFonts w:ascii="Times New Roman" w:eastAsiaTheme="minorHAnsi" w:hAnsi="Times New Roman" w:cs="Times New Roman"/>
      <w:b/>
      <w:bCs/>
      <w:iCs/>
    </w:rPr>
  </w:style>
  <w:style w:type="character" w:customStyle="1" w:styleId="QMQuestionChar">
    <w:name w:val="QM Question Char"/>
    <w:basedOn w:val="DefaultParagraphFont"/>
    <w:link w:val="QMQuestion"/>
    <w:rsid w:val="00554EED"/>
    <w:rPr>
      <w:rFonts w:ascii="Times New Roman" w:eastAsiaTheme="minorHAnsi" w:hAnsi="Times New Roman"/>
      <w:b/>
      <w:bCs/>
      <w:iCs/>
      <w:sz w:val="24"/>
      <w:szCs w:val="24"/>
    </w:rPr>
  </w:style>
  <w:style w:type="character" w:customStyle="1" w:styleId="Heading1Char">
    <w:name w:val="Heading 1 Char"/>
    <w:basedOn w:val="DefaultParagraphFont"/>
    <w:link w:val="Heading1"/>
    <w:uiPriority w:val="9"/>
    <w:rsid w:val="00A06B0F"/>
    <w:rPr>
      <w:rFonts w:ascii="Times" w:eastAsiaTheme="minorEastAsia" w:hAnsi="Times" w:cstheme="minorBidi"/>
      <w:b/>
      <w:bCs/>
      <w:kern w:val="36"/>
      <w:sz w:val="48"/>
      <w:szCs w:val="48"/>
    </w:rPr>
  </w:style>
  <w:style w:type="paragraph" w:customStyle="1" w:styleId="Default">
    <w:name w:val="Default"/>
    <w:rsid w:val="0069221B"/>
    <w:pPr>
      <w:autoSpaceDE w:val="0"/>
      <w:autoSpaceDN w:val="0"/>
      <w:adjustRightInd w:val="0"/>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4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898</Words>
  <Characters>4621</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Learning Objectives:</vt:lpstr>
    </vt:vector>
  </TitlesOfParts>
  <Company>Duke Medicine</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Objectives:</dc:title>
  <dc:creator>Duke Medicine</dc:creator>
  <cp:lastModifiedBy>Julie Pearce</cp:lastModifiedBy>
  <cp:revision>3</cp:revision>
  <dcterms:created xsi:type="dcterms:W3CDTF">2017-08-21T15:37:00Z</dcterms:created>
  <dcterms:modified xsi:type="dcterms:W3CDTF">2017-08-23T18:44:00Z</dcterms:modified>
</cp:coreProperties>
</file>